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334" w:rsidRPr="00DC14CB" w:rsidRDefault="00522767" w:rsidP="006B502A">
      <w:pPr>
        <w:jc w:val="center"/>
        <w:rPr>
          <w:b/>
          <w:sz w:val="28"/>
        </w:rPr>
      </w:pPr>
      <w:proofErr w:type="gramStart"/>
      <w:r w:rsidRPr="00DC14CB">
        <w:rPr>
          <w:b/>
          <w:sz w:val="28"/>
        </w:rPr>
        <w:t>3.</w:t>
      </w:r>
      <w:r w:rsidR="007D0334" w:rsidRPr="00DC14CB">
        <w:rPr>
          <w:b/>
          <w:sz w:val="28"/>
        </w:rPr>
        <w:t>Metode</w:t>
      </w:r>
      <w:proofErr w:type="gramEnd"/>
      <w:r w:rsidR="007D0334" w:rsidRPr="00DC14CB">
        <w:rPr>
          <w:b/>
          <w:sz w:val="28"/>
        </w:rPr>
        <w:t xml:space="preserve"> za otkrivanje vrste kvara i mesta kvara na vodu</w:t>
      </w:r>
    </w:p>
    <w:p w:rsidR="006B502A" w:rsidRDefault="006B502A" w:rsidP="006419D2">
      <w:pPr>
        <w:rPr>
          <w:sz w:val="24"/>
        </w:rPr>
      </w:pPr>
    </w:p>
    <w:p w:rsidR="009A7FA2" w:rsidRDefault="009A7FA2" w:rsidP="006419D2">
      <w:pPr>
        <w:rPr>
          <w:sz w:val="24"/>
        </w:rPr>
      </w:pPr>
      <w:r>
        <w:rPr>
          <w:sz w:val="24"/>
        </w:rPr>
        <w:t xml:space="preserve">Metode su vec spomenute u predhodnoj lekciji i mogu </w:t>
      </w:r>
      <w:proofErr w:type="gramStart"/>
      <w:r>
        <w:rPr>
          <w:sz w:val="24"/>
        </w:rPr>
        <w:t xml:space="preserve">biti </w:t>
      </w:r>
      <w:r w:rsidR="00DC14CB">
        <w:rPr>
          <w:sz w:val="24"/>
        </w:rPr>
        <w:t>:</w:t>
      </w:r>
      <w:proofErr w:type="gramEnd"/>
    </w:p>
    <w:p w:rsidR="006419D2" w:rsidRPr="009A7FA2" w:rsidRDefault="009A7FA2" w:rsidP="009A7FA2">
      <w:pPr>
        <w:pStyle w:val="ListParagraph"/>
        <w:numPr>
          <w:ilvl w:val="0"/>
          <w:numId w:val="7"/>
        </w:numPr>
        <w:rPr>
          <w:sz w:val="24"/>
        </w:rPr>
      </w:pPr>
      <w:r w:rsidRPr="009A7FA2">
        <w:rPr>
          <w:sz w:val="24"/>
        </w:rPr>
        <w:t>k</w:t>
      </w:r>
      <w:r w:rsidR="006419D2" w:rsidRPr="009A7FA2">
        <w:rPr>
          <w:sz w:val="24"/>
        </w:rPr>
        <w:t>lasične metode</w:t>
      </w:r>
    </w:p>
    <w:p w:rsidR="006419D2" w:rsidRPr="009A7FA2" w:rsidRDefault="009A7FA2" w:rsidP="009A7FA2">
      <w:pPr>
        <w:pStyle w:val="ListParagraph"/>
        <w:numPr>
          <w:ilvl w:val="0"/>
          <w:numId w:val="7"/>
        </w:numPr>
        <w:rPr>
          <w:sz w:val="24"/>
        </w:rPr>
      </w:pPr>
      <w:r w:rsidRPr="009A7FA2">
        <w:rPr>
          <w:sz w:val="24"/>
        </w:rPr>
        <w:t>s</w:t>
      </w:r>
      <w:r w:rsidR="006419D2" w:rsidRPr="009A7FA2">
        <w:rPr>
          <w:sz w:val="24"/>
        </w:rPr>
        <w:t>avremene  metode</w:t>
      </w:r>
    </w:p>
    <w:p w:rsidR="006419D2" w:rsidRPr="00F15702" w:rsidRDefault="009A7FA2" w:rsidP="006419D2">
      <w:pPr>
        <w:rPr>
          <w:i/>
          <w:sz w:val="24"/>
        </w:rPr>
      </w:pPr>
      <w:r w:rsidRPr="00F15702">
        <w:rPr>
          <w:i/>
          <w:sz w:val="24"/>
        </w:rPr>
        <w:t>U cemu je razlika</w:t>
      </w:r>
      <w:proofErr w:type="gramStart"/>
      <w:r w:rsidRPr="00F15702">
        <w:rPr>
          <w:i/>
          <w:sz w:val="24"/>
        </w:rPr>
        <w:t>?</w:t>
      </w:r>
      <w:r w:rsidR="00F15702" w:rsidRPr="00F15702">
        <w:rPr>
          <w:i/>
          <w:sz w:val="24"/>
        </w:rPr>
        <w:t>Kako</w:t>
      </w:r>
      <w:proofErr w:type="gramEnd"/>
      <w:r w:rsidR="00F15702" w:rsidRPr="00F15702">
        <w:rPr>
          <w:i/>
          <w:sz w:val="24"/>
        </w:rPr>
        <w:t xml:space="preserve"> ste razumeli ove metode?</w:t>
      </w:r>
    </w:p>
    <w:p w:rsidR="00F15702" w:rsidRPr="006419D2" w:rsidRDefault="00F15702" w:rsidP="006419D2">
      <w:pPr>
        <w:rPr>
          <w:sz w:val="24"/>
        </w:rPr>
      </w:pPr>
      <w:r>
        <w:rPr>
          <w:sz w:val="24"/>
        </w:rPr>
        <w:t xml:space="preserve">U ovoj lekciji cemo nesto vise o njima kao i o instrumentima koji se koriste za testiranje voda.Odnose se samo </w:t>
      </w:r>
      <w:proofErr w:type="gramStart"/>
      <w:r>
        <w:rPr>
          <w:sz w:val="24"/>
        </w:rPr>
        <w:t>na</w:t>
      </w:r>
      <w:proofErr w:type="gramEnd"/>
      <w:r>
        <w:rPr>
          <w:sz w:val="24"/>
        </w:rPr>
        <w:t xml:space="preserve"> zicane vodove a neke njihove modifikacije se koriste i kod drugih vodova.</w:t>
      </w:r>
    </w:p>
    <w:p w:rsidR="00F15702" w:rsidRPr="00F15702" w:rsidRDefault="00522767" w:rsidP="00F15702">
      <w:pPr>
        <w:jc w:val="center"/>
        <w:rPr>
          <w:b/>
          <w:sz w:val="24"/>
        </w:rPr>
      </w:pPr>
      <w:r>
        <w:rPr>
          <w:b/>
          <w:sz w:val="24"/>
        </w:rPr>
        <w:t>3.</w:t>
      </w:r>
      <w:r w:rsidR="00F15702" w:rsidRPr="00F15702">
        <w:rPr>
          <w:b/>
          <w:sz w:val="24"/>
        </w:rPr>
        <w:t>1</w:t>
      </w:r>
      <w:proofErr w:type="gramStart"/>
      <w:r w:rsidR="00F15702" w:rsidRPr="00F15702">
        <w:rPr>
          <w:b/>
          <w:sz w:val="24"/>
        </w:rPr>
        <w:t>.Klasicne</w:t>
      </w:r>
      <w:proofErr w:type="gramEnd"/>
      <w:r w:rsidR="00F15702" w:rsidRPr="00F15702">
        <w:rPr>
          <w:b/>
          <w:sz w:val="24"/>
        </w:rPr>
        <w:t xml:space="preserve"> metode</w:t>
      </w:r>
    </w:p>
    <w:p w:rsidR="00926B7D" w:rsidRPr="00926B7D" w:rsidRDefault="006419D2" w:rsidP="00926B7D">
      <w:pPr>
        <w:rPr>
          <w:color w:val="FF0000"/>
          <w:sz w:val="24"/>
          <w:szCs w:val="24"/>
        </w:rPr>
      </w:pPr>
      <w:r w:rsidRPr="00926B7D">
        <w:rPr>
          <w:color w:val="FF0000"/>
          <w:sz w:val="24"/>
          <w:szCs w:val="24"/>
        </w:rPr>
        <w:t xml:space="preserve">Klasične metode se baziraju </w:t>
      </w:r>
      <w:proofErr w:type="gramStart"/>
      <w:r w:rsidRPr="00926B7D">
        <w:rPr>
          <w:color w:val="FF0000"/>
          <w:sz w:val="24"/>
          <w:szCs w:val="24"/>
        </w:rPr>
        <w:t>na</w:t>
      </w:r>
      <w:proofErr w:type="gramEnd"/>
      <w:r w:rsidRPr="00926B7D">
        <w:rPr>
          <w:color w:val="FF0000"/>
          <w:sz w:val="24"/>
          <w:szCs w:val="24"/>
        </w:rPr>
        <w:t xml:space="preserve"> merenju otpornosti mernim mostovima.</w:t>
      </w:r>
      <w:r w:rsidR="00926B7D" w:rsidRPr="00926B7D">
        <w:rPr>
          <w:color w:val="FF0000"/>
          <w:sz w:val="24"/>
          <w:szCs w:val="24"/>
        </w:rPr>
        <w:t xml:space="preserve">Ti mostovi mogu biti kako za </w:t>
      </w:r>
      <w:r w:rsidR="00926B7D" w:rsidRPr="00926B7D">
        <w:rPr>
          <w:rFonts w:cstheme="minorHAnsi"/>
          <w:color w:val="FF0000"/>
          <w:sz w:val="24"/>
          <w:szCs w:val="24"/>
        </w:rPr>
        <w:t>jednosmer</w:t>
      </w:r>
      <w:r w:rsidR="003742A1">
        <w:rPr>
          <w:rFonts w:cstheme="minorHAnsi"/>
          <w:color w:val="FF0000"/>
          <w:sz w:val="24"/>
          <w:szCs w:val="24"/>
        </w:rPr>
        <w:t>nu tako i za naizmenicnu struju</w:t>
      </w:r>
      <w:r w:rsidR="00926B7D" w:rsidRPr="00926B7D">
        <w:rPr>
          <w:rFonts w:cstheme="minorHAnsi"/>
          <w:color w:val="FF0000"/>
          <w:sz w:val="24"/>
          <w:szCs w:val="24"/>
        </w:rPr>
        <w:t xml:space="preserve">.One se mogu primeniti samo ako postoji </w:t>
      </w:r>
      <w:r w:rsidR="00926B7D" w:rsidRPr="00926B7D">
        <w:rPr>
          <w:rFonts w:cstheme="minorHAnsi"/>
          <w:color w:val="FF0000"/>
          <w:sz w:val="24"/>
          <w:szCs w:val="24"/>
          <w:u w:val="single"/>
        </w:rPr>
        <w:t>jedan kvar</w:t>
      </w:r>
      <w:r w:rsidR="00926B7D" w:rsidRPr="00926B7D">
        <w:rPr>
          <w:rFonts w:cstheme="minorHAnsi"/>
          <w:color w:val="FF0000"/>
          <w:sz w:val="24"/>
          <w:szCs w:val="24"/>
        </w:rPr>
        <w:t>.Otezavajuca mogucnost su promenljivi uslovi u elektricnom kolu za vreme merenja do kojih dolazi iz razlicitih razloga.</w:t>
      </w:r>
    </w:p>
    <w:p w:rsidR="006419D2" w:rsidRDefault="00F119EE" w:rsidP="006419D2">
      <w:pPr>
        <w:rPr>
          <w:sz w:val="24"/>
        </w:rPr>
      </w:pPr>
      <w:r>
        <w:rPr>
          <w:sz w:val="24"/>
        </w:rPr>
        <w:t xml:space="preserve">Ove metode su u danasnje vreme zastarele (kao sto im i naziv kaze) jer postoji niz savremenih </w:t>
      </w:r>
      <w:proofErr w:type="gramStart"/>
      <w:r>
        <w:rPr>
          <w:sz w:val="24"/>
        </w:rPr>
        <w:t>metoda ,medjutim</w:t>
      </w:r>
      <w:proofErr w:type="gramEnd"/>
      <w:r>
        <w:rPr>
          <w:sz w:val="24"/>
        </w:rPr>
        <w:t xml:space="preserve"> one su prve metode za otkrivanje kvarova i bile su jedine( i najpogodnije) u nekom ranijem periodu.</w:t>
      </w:r>
    </w:p>
    <w:p w:rsidR="00F76D32" w:rsidRDefault="00F76D32" w:rsidP="00F119EE">
      <w:pPr>
        <w:rPr>
          <w:sz w:val="24"/>
          <w:u w:val="single"/>
        </w:rPr>
      </w:pPr>
      <w:r w:rsidRPr="00F119EE">
        <w:rPr>
          <w:sz w:val="24"/>
          <w:u w:val="single"/>
        </w:rPr>
        <w:t xml:space="preserve">Merna oprema i instrumenti za merenja </w:t>
      </w:r>
      <w:proofErr w:type="gramStart"/>
      <w:r w:rsidRPr="00F119EE">
        <w:rPr>
          <w:sz w:val="24"/>
          <w:u w:val="single"/>
        </w:rPr>
        <w:t>na</w:t>
      </w:r>
      <w:proofErr w:type="gramEnd"/>
      <w:r w:rsidRPr="00F119EE">
        <w:rPr>
          <w:sz w:val="24"/>
          <w:u w:val="single"/>
        </w:rPr>
        <w:t xml:space="preserve"> žičnim TK vodovima</w:t>
      </w:r>
    </w:p>
    <w:p w:rsidR="00926B7D" w:rsidRDefault="00F119EE" w:rsidP="00926B7D">
      <w:r w:rsidRPr="00F119EE">
        <w:rPr>
          <w:sz w:val="24"/>
        </w:rPr>
        <w:t xml:space="preserve">Primer jednog instrumenta (predstavnik klasicne metode za otkrivanje smetnje </w:t>
      </w:r>
      <w:proofErr w:type="gramStart"/>
      <w:r w:rsidRPr="00F119EE">
        <w:rPr>
          <w:sz w:val="24"/>
        </w:rPr>
        <w:t>na</w:t>
      </w:r>
      <w:proofErr w:type="gramEnd"/>
      <w:r w:rsidRPr="00F119EE">
        <w:rPr>
          <w:sz w:val="24"/>
        </w:rPr>
        <w:t xml:space="preserve"> vodu)</w:t>
      </w:r>
      <w:r w:rsidR="00926B7D">
        <w:rPr>
          <w:sz w:val="24"/>
        </w:rPr>
        <w:t xml:space="preserve"> je dat na slici i oznacava se kao </w:t>
      </w:r>
      <w:r w:rsidR="00926B7D">
        <w:rPr>
          <w:b/>
          <w:sz w:val="24"/>
        </w:rPr>
        <w:t>d</w:t>
      </w:r>
      <w:r w:rsidR="00926B7D" w:rsidRPr="00926B7D">
        <w:rPr>
          <w:b/>
          <w:sz w:val="24"/>
        </w:rPr>
        <w:t>igitalni merni most EFL10</w:t>
      </w:r>
    </w:p>
    <w:p w:rsidR="00F119EE" w:rsidRPr="00F119EE" w:rsidRDefault="00F119EE" w:rsidP="00F119EE">
      <w:pPr>
        <w:rPr>
          <w:sz w:val="24"/>
        </w:rPr>
      </w:pPr>
    </w:p>
    <w:p w:rsidR="00926B7D" w:rsidRDefault="00A57CDC" w:rsidP="00926B7D">
      <w:r>
        <w:rPr>
          <w:noProof/>
        </w:rPr>
        <w:drawing>
          <wp:inline distT="0" distB="0" distL="0" distR="0">
            <wp:extent cx="3526407" cy="332185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l="35104" t="28941" r="28178" b="9528"/>
                    <a:stretch>
                      <a:fillRect/>
                    </a:stretch>
                  </pic:blipFill>
                  <pic:spPr bwMode="auto">
                    <a:xfrm>
                      <a:off x="0" y="0"/>
                      <a:ext cx="3528421" cy="3323752"/>
                    </a:xfrm>
                    <a:prstGeom prst="rect">
                      <a:avLst/>
                    </a:prstGeom>
                    <a:noFill/>
                    <a:ln w="9525">
                      <a:noFill/>
                      <a:miter lim="800000"/>
                      <a:headEnd/>
                      <a:tailEnd/>
                    </a:ln>
                  </pic:spPr>
                </pic:pic>
              </a:graphicData>
            </a:graphic>
          </wp:inline>
        </w:drawing>
      </w:r>
      <w:r w:rsidR="00926B7D" w:rsidRPr="00926B7D">
        <w:t xml:space="preserve"> </w:t>
      </w:r>
      <w:r w:rsidR="00926B7D">
        <w:t>Digitalni merni most EFL10</w:t>
      </w:r>
    </w:p>
    <w:p w:rsidR="00F76D32" w:rsidRDefault="00F76D32" w:rsidP="00F76D32"/>
    <w:p w:rsidR="00137E88" w:rsidRPr="00926B7D" w:rsidRDefault="00137E88" w:rsidP="00F76D32">
      <w:pPr>
        <w:rPr>
          <w:sz w:val="24"/>
        </w:rPr>
      </w:pPr>
      <w:r w:rsidRPr="00E32CB2">
        <w:rPr>
          <w:i/>
          <w:sz w:val="24"/>
        </w:rPr>
        <w:lastRenderedPageBreak/>
        <w:t>merni most</w:t>
      </w:r>
      <w:r w:rsidRPr="00926B7D">
        <w:rPr>
          <w:sz w:val="24"/>
        </w:rPr>
        <w:t>-elektricno kolo koje radi na principu ravnoteze</w:t>
      </w:r>
      <w:r w:rsidR="00926B7D" w:rsidRPr="00926B7D">
        <w:rPr>
          <w:sz w:val="24"/>
        </w:rPr>
        <w:t xml:space="preserve"> </w:t>
      </w:r>
      <w:r w:rsidR="00926B7D" w:rsidRPr="00E32CB2">
        <w:rPr>
          <w:i/>
          <w:sz w:val="24"/>
        </w:rPr>
        <w:t>(da se podsetimo)</w:t>
      </w:r>
    </w:p>
    <w:p w:rsidR="00F76D32" w:rsidRPr="008B62C2" w:rsidRDefault="008B62C2" w:rsidP="00F76D32">
      <w:pPr>
        <w:rPr>
          <w:sz w:val="24"/>
        </w:rPr>
      </w:pPr>
      <w:r w:rsidRPr="00E32CB2">
        <w:rPr>
          <w:sz w:val="24"/>
          <w:u w:val="single"/>
        </w:rPr>
        <w:t>Opis instrumenta:</w:t>
      </w:r>
      <w:r w:rsidRPr="008B62C2">
        <w:rPr>
          <w:sz w:val="24"/>
        </w:rPr>
        <w:t>Digitalni m</w:t>
      </w:r>
      <w:r w:rsidR="00F76D32" w:rsidRPr="008B62C2">
        <w:rPr>
          <w:sz w:val="24"/>
        </w:rPr>
        <w:t>erni most je ručni instrument namenjen za određivanje mesta kvara na kablovima.Pored ovih funkcija, moguće je vršiti merenja otpornosti i kapacitivnosti.</w:t>
      </w:r>
    </w:p>
    <w:p w:rsidR="00F76D32" w:rsidRPr="008B62C2" w:rsidRDefault="00F76D32" w:rsidP="00F76D32">
      <w:pPr>
        <w:rPr>
          <w:sz w:val="24"/>
        </w:rPr>
      </w:pPr>
      <w:r w:rsidRPr="008B62C2">
        <w:rPr>
          <w:sz w:val="24"/>
        </w:rPr>
        <w:t>Instrument je pogodan za merenje sledećih parametara kabla:</w:t>
      </w:r>
    </w:p>
    <w:p w:rsidR="00F76D32" w:rsidRPr="008B62C2" w:rsidRDefault="00F76D32" w:rsidP="00F03D19">
      <w:pPr>
        <w:pStyle w:val="ListParagraph"/>
        <w:numPr>
          <w:ilvl w:val="0"/>
          <w:numId w:val="6"/>
        </w:numPr>
        <w:rPr>
          <w:sz w:val="24"/>
        </w:rPr>
      </w:pPr>
      <w:r w:rsidRPr="008B62C2">
        <w:rPr>
          <w:rFonts w:ascii="Calibri" w:hAnsi="Calibri" w:cs="Calibri"/>
          <w:sz w:val="24"/>
        </w:rPr>
        <w:t>otpornost izolacije,</w:t>
      </w:r>
    </w:p>
    <w:p w:rsidR="00F76D32" w:rsidRPr="008B62C2" w:rsidRDefault="00F76D32" w:rsidP="00F03D19">
      <w:pPr>
        <w:pStyle w:val="ListParagraph"/>
        <w:numPr>
          <w:ilvl w:val="0"/>
          <w:numId w:val="6"/>
        </w:numPr>
        <w:rPr>
          <w:sz w:val="24"/>
        </w:rPr>
      </w:pPr>
      <w:r w:rsidRPr="008B62C2">
        <w:rPr>
          <w:rFonts w:ascii="Calibri" w:hAnsi="Calibri" w:cs="Calibri"/>
          <w:sz w:val="24"/>
        </w:rPr>
        <w:t>otpornost petlj</w:t>
      </w:r>
      <w:r w:rsidRPr="008B62C2">
        <w:rPr>
          <w:sz w:val="24"/>
        </w:rPr>
        <w:t>e,</w:t>
      </w:r>
    </w:p>
    <w:p w:rsidR="00F76D32" w:rsidRPr="008B62C2" w:rsidRDefault="00F76D32" w:rsidP="00F03D19">
      <w:pPr>
        <w:pStyle w:val="ListParagraph"/>
        <w:numPr>
          <w:ilvl w:val="0"/>
          <w:numId w:val="6"/>
        </w:numPr>
        <w:rPr>
          <w:sz w:val="24"/>
        </w:rPr>
      </w:pPr>
      <w:r w:rsidRPr="008B62C2">
        <w:rPr>
          <w:rFonts w:ascii="Calibri" w:hAnsi="Calibri" w:cs="Calibri"/>
          <w:sz w:val="24"/>
        </w:rPr>
        <w:t>kapacitet kabla,</w:t>
      </w:r>
    </w:p>
    <w:p w:rsidR="00F76D32" w:rsidRPr="008B62C2" w:rsidRDefault="00F76D32" w:rsidP="00F03D19">
      <w:pPr>
        <w:pStyle w:val="ListParagraph"/>
        <w:numPr>
          <w:ilvl w:val="0"/>
          <w:numId w:val="6"/>
        </w:numPr>
        <w:rPr>
          <w:sz w:val="24"/>
        </w:rPr>
      </w:pPr>
      <w:r w:rsidRPr="008B62C2">
        <w:rPr>
          <w:rFonts w:ascii="Calibri" w:hAnsi="Calibri" w:cs="Calibri"/>
          <w:sz w:val="24"/>
        </w:rPr>
        <w:t>razliku otpornosti,</w:t>
      </w:r>
    </w:p>
    <w:p w:rsidR="00F76D32" w:rsidRPr="008B62C2" w:rsidRDefault="00F76D32" w:rsidP="00F03D19">
      <w:pPr>
        <w:pStyle w:val="ListParagraph"/>
        <w:numPr>
          <w:ilvl w:val="0"/>
          <w:numId w:val="6"/>
        </w:numPr>
        <w:rPr>
          <w:sz w:val="24"/>
        </w:rPr>
      </w:pPr>
      <w:r w:rsidRPr="008B62C2">
        <w:rPr>
          <w:rFonts w:ascii="Calibri" w:hAnsi="Calibri" w:cs="Calibri"/>
          <w:sz w:val="24"/>
        </w:rPr>
        <w:t>napon smetnji AC i DC,</w:t>
      </w:r>
    </w:p>
    <w:p w:rsidR="00F76D32" w:rsidRPr="008B62C2" w:rsidRDefault="00F76D32" w:rsidP="00F03D19">
      <w:pPr>
        <w:pStyle w:val="ListParagraph"/>
        <w:numPr>
          <w:ilvl w:val="0"/>
          <w:numId w:val="6"/>
        </w:numPr>
        <w:rPr>
          <w:sz w:val="24"/>
        </w:rPr>
      </w:pPr>
      <w:r w:rsidRPr="008B62C2">
        <w:rPr>
          <w:rFonts w:ascii="Calibri" w:hAnsi="Calibri" w:cs="Calibri"/>
          <w:sz w:val="24"/>
        </w:rPr>
        <w:t>temperatura kabla</w:t>
      </w:r>
    </w:p>
    <w:p w:rsidR="00F76D32" w:rsidRPr="008B62C2" w:rsidRDefault="00F76D32" w:rsidP="00F76D32">
      <w:pPr>
        <w:rPr>
          <w:sz w:val="24"/>
        </w:rPr>
      </w:pPr>
      <w:r w:rsidRPr="008B62C2">
        <w:rPr>
          <w:sz w:val="24"/>
        </w:rPr>
        <w:t>a takođe je pogodan za lociranje kvarova provodnika i izolacije kao što su</w:t>
      </w:r>
      <w:r w:rsidR="008B62C2">
        <w:rPr>
          <w:sz w:val="24"/>
        </w:rPr>
        <w:t>:</w:t>
      </w:r>
    </w:p>
    <w:p w:rsidR="00F76D32" w:rsidRPr="008B62C2" w:rsidRDefault="00F76D32" w:rsidP="00F03D19">
      <w:pPr>
        <w:pStyle w:val="ListParagraph"/>
        <w:numPr>
          <w:ilvl w:val="0"/>
          <w:numId w:val="3"/>
        </w:numPr>
        <w:rPr>
          <w:sz w:val="24"/>
        </w:rPr>
      </w:pPr>
      <w:r w:rsidRPr="008B62C2">
        <w:rPr>
          <w:rFonts w:ascii="Calibri" w:hAnsi="Calibri" w:cs="Calibri"/>
          <w:sz w:val="24"/>
        </w:rPr>
        <w:t>prekid,</w:t>
      </w:r>
    </w:p>
    <w:p w:rsidR="00F76D32" w:rsidRPr="008B62C2" w:rsidRDefault="00F76D32" w:rsidP="00F03D19">
      <w:pPr>
        <w:pStyle w:val="ListParagraph"/>
        <w:numPr>
          <w:ilvl w:val="0"/>
          <w:numId w:val="3"/>
        </w:numPr>
        <w:rPr>
          <w:sz w:val="24"/>
        </w:rPr>
      </w:pPr>
      <w:r w:rsidRPr="008B62C2">
        <w:rPr>
          <w:rFonts w:ascii="Calibri" w:hAnsi="Calibri" w:cs="Calibri"/>
          <w:sz w:val="24"/>
        </w:rPr>
        <w:t>oštećenja</w:t>
      </w:r>
    </w:p>
    <w:p w:rsidR="00F76D32" w:rsidRPr="008B62C2" w:rsidRDefault="00F76D32" w:rsidP="00F76D32">
      <w:pPr>
        <w:rPr>
          <w:sz w:val="24"/>
        </w:rPr>
      </w:pPr>
      <w:r w:rsidRPr="008B62C2">
        <w:rPr>
          <w:sz w:val="24"/>
        </w:rPr>
        <w:t>EFL 10 izračunava dužinu kabla (DTS) kao i rastojanje između mesta testiranja i</w:t>
      </w:r>
      <w:r w:rsidR="00137E88" w:rsidRPr="008B62C2">
        <w:rPr>
          <w:sz w:val="24"/>
        </w:rPr>
        <w:t xml:space="preserve"> </w:t>
      </w:r>
      <w:r w:rsidRPr="008B62C2">
        <w:rPr>
          <w:sz w:val="24"/>
        </w:rPr>
        <w:t>mesta kvara (DTF).</w:t>
      </w:r>
    </w:p>
    <w:p w:rsidR="00F76D32" w:rsidRDefault="00F76D32" w:rsidP="00F76D32">
      <w:pPr>
        <w:rPr>
          <w:sz w:val="24"/>
        </w:rPr>
      </w:pPr>
      <w:r w:rsidRPr="008B62C2">
        <w:rPr>
          <w:sz w:val="24"/>
        </w:rPr>
        <w:t>Izmereni rezultati se mogu čuvati u internoj memoriji samog instumenta ili se mogu</w:t>
      </w:r>
      <w:r w:rsidR="00137E88" w:rsidRPr="008B62C2">
        <w:rPr>
          <w:sz w:val="24"/>
        </w:rPr>
        <w:t xml:space="preserve"> </w:t>
      </w:r>
      <w:r w:rsidRPr="008B62C2">
        <w:rPr>
          <w:sz w:val="24"/>
        </w:rPr>
        <w:t>prebaciti na PC preko RS232C veze.</w:t>
      </w:r>
    </w:p>
    <w:p w:rsidR="000B43F3" w:rsidRPr="008B62C2" w:rsidRDefault="000B43F3" w:rsidP="00F76D32">
      <w:pPr>
        <w:rPr>
          <w:sz w:val="24"/>
        </w:rPr>
      </w:pPr>
      <w:r>
        <w:rPr>
          <w:noProof/>
          <w:sz w:val="24"/>
        </w:rPr>
        <w:drawing>
          <wp:inline distT="0" distB="0" distL="0" distR="0">
            <wp:extent cx="1223154" cy="57882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45585" t="60000" r="37067" b="25413"/>
                    <a:stretch>
                      <a:fillRect/>
                    </a:stretch>
                  </pic:blipFill>
                  <pic:spPr bwMode="auto">
                    <a:xfrm>
                      <a:off x="0" y="0"/>
                      <a:ext cx="1223154" cy="578823"/>
                    </a:xfrm>
                    <a:prstGeom prst="rect">
                      <a:avLst/>
                    </a:prstGeom>
                    <a:noFill/>
                    <a:ln w="9525">
                      <a:noFill/>
                      <a:miter lim="800000"/>
                      <a:headEnd/>
                      <a:tailEnd/>
                    </a:ln>
                  </pic:spPr>
                </pic:pic>
              </a:graphicData>
            </a:graphic>
          </wp:inline>
        </w:drawing>
      </w:r>
    </w:p>
    <w:p w:rsidR="000B43F3" w:rsidRDefault="00F76D32" w:rsidP="00F76D32">
      <w:pPr>
        <w:rPr>
          <w:sz w:val="24"/>
        </w:rPr>
      </w:pPr>
      <w:proofErr w:type="gramStart"/>
      <w:r w:rsidRPr="008B62C2">
        <w:rPr>
          <w:sz w:val="24"/>
        </w:rPr>
        <w:t>Instrument se napaja preko sopstvene, punjive baterije.</w:t>
      </w:r>
      <w:proofErr w:type="gramEnd"/>
    </w:p>
    <w:p w:rsidR="00522767" w:rsidRPr="00522767" w:rsidRDefault="00522767" w:rsidP="00D76844">
      <w:pPr>
        <w:jc w:val="center"/>
        <w:rPr>
          <w:sz w:val="24"/>
          <w:szCs w:val="24"/>
        </w:rPr>
      </w:pPr>
      <w:r w:rsidRPr="00522767">
        <w:rPr>
          <w:b/>
          <w:sz w:val="24"/>
          <w:szCs w:val="24"/>
        </w:rPr>
        <w:t>3.2</w:t>
      </w:r>
      <w:proofErr w:type="gramStart"/>
      <w:r w:rsidRPr="00522767">
        <w:rPr>
          <w:b/>
          <w:sz w:val="24"/>
          <w:szCs w:val="24"/>
        </w:rPr>
        <w:t>.</w:t>
      </w:r>
      <w:r w:rsidR="004F3568" w:rsidRPr="00522767">
        <w:rPr>
          <w:b/>
          <w:sz w:val="24"/>
          <w:szCs w:val="24"/>
        </w:rPr>
        <w:t xml:space="preserve">  </w:t>
      </w:r>
      <w:r w:rsidRPr="00522767">
        <w:rPr>
          <w:rFonts w:cstheme="minorHAnsi"/>
          <w:b/>
          <w:sz w:val="24"/>
          <w:szCs w:val="24"/>
        </w:rPr>
        <w:t>Savremene</w:t>
      </w:r>
      <w:proofErr w:type="gramEnd"/>
      <w:r w:rsidRPr="00522767">
        <w:rPr>
          <w:rFonts w:cstheme="minorHAnsi"/>
          <w:b/>
          <w:sz w:val="24"/>
          <w:szCs w:val="24"/>
        </w:rPr>
        <w:t xml:space="preserve"> metode</w:t>
      </w:r>
    </w:p>
    <w:p w:rsidR="00522767" w:rsidRPr="00522767" w:rsidRDefault="00522767" w:rsidP="00522767">
      <w:pPr>
        <w:rPr>
          <w:sz w:val="24"/>
          <w:szCs w:val="24"/>
        </w:rPr>
      </w:pPr>
      <w:r w:rsidRPr="00522767">
        <w:rPr>
          <w:sz w:val="24"/>
          <w:szCs w:val="24"/>
        </w:rPr>
        <w:t>Savremene metode se baziraju na refleksiji EMT od diskontinuiteta(kratak spoj ili otvoreni kraj)- promena impedanse na mestu kvara</w:t>
      </w:r>
      <w:r>
        <w:rPr>
          <w:sz w:val="24"/>
          <w:szCs w:val="24"/>
        </w:rPr>
        <w:t>.</w:t>
      </w:r>
      <w:r w:rsidR="00E32CB2">
        <w:rPr>
          <w:sz w:val="24"/>
          <w:szCs w:val="24"/>
        </w:rPr>
        <w:t>Tacnije otkrivanje vrste kvara i mesta kvara vrsi se reflektometrijom.</w:t>
      </w:r>
    </w:p>
    <w:p w:rsidR="00522767" w:rsidRPr="00522767" w:rsidRDefault="00522767" w:rsidP="00522767">
      <w:pPr>
        <w:rPr>
          <w:rFonts w:cstheme="minorHAnsi"/>
          <w:b/>
          <w:sz w:val="24"/>
          <w:szCs w:val="24"/>
        </w:rPr>
      </w:pPr>
      <w:r w:rsidRPr="00522767">
        <w:rPr>
          <w:rFonts w:cstheme="minorHAnsi"/>
          <w:b/>
          <w:sz w:val="24"/>
          <w:szCs w:val="24"/>
        </w:rPr>
        <w:t>Reflektometrija</w:t>
      </w:r>
    </w:p>
    <w:p w:rsidR="00522767" w:rsidRPr="00522767" w:rsidRDefault="00522767" w:rsidP="00522767">
      <w:pPr>
        <w:rPr>
          <w:rFonts w:cstheme="minorHAnsi"/>
          <w:sz w:val="24"/>
          <w:szCs w:val="24"/>
        </w:rPr>
      </w:pPr>
      <w:r w:rsidRPr="00522767">
        <w:rPr>
          <w:rFonts w:cstheme="minorHAnsi"/>
          <w:sz w:val="24"/>
          <w:szCs w:val="24"/>
        </w:rPr>
        <w:t>Postoje tri vrste reflektometrije:</w:t>
      </w:r>
    </w:p>
    <w:p w:rsidR="00522767" w:rsidRPr="00522767" w:rsidRDefault="00522767" w:rsidP="00522767">
      <w:pPr>
        <w:pStyle w:val="ListParagraph"/>
        <w:numPr>
          <w:ilvl w:val="0"/>
          <w:numId w:val="8"/>
        </w:numPr>
        <w:spacing w:after="160" w:line="259" w:lineRule="auto"/>
        <w:rPr>
          <w:rFonts w:cstheme="minorHAnsi"/>
          <w:sz w:val="24"/>
          <w:szCs w:val="24"/>
        </w:rPr>
      </w:pPr>
      <w:r w:rsidRPr="00522767">
        <w:rPr>
          <w:rFonts w:cstheme="minorHAnsi"/>
          <w:sz w:val="24"/>
          <w:szCs w:val="24"/>
        </w:rPr>
        <w:t>standardna reflektometrija u vremenskom domenu (TDR) sa merenjem refleksije impulsa</w:t>
      </w:r>
    </w:p>
    <w:p w:rsidR="00522767" w:rsidRDefault="00522767" w:rsidP="00522767">
      <w:pPr>
        <w:pStyle w:val="ListParagraph"/>
        <w:numPr>
          <w:ilvl w:val="0"/>
          <w:numId w:val="8"/>
        </w:numPr>
        <w:spacing w:after="160" w:line="259" w:lineRule="auto"/>
        <w:rPr>
          <w:rFonts w:cstheme="minorHAnsi"/>
          <w:sz w:val="24"/>
          <w:szCs w:val="24"/>
        </w:rPr>
      </w:pPr>
      <w:r w:rsidRPr="00522767">
        <w:rPr>
          <w:rFonts w:cstheme="minorHAnsi"/>
          <w:sz w:val="24"/>
          <w:szCs w:val="24"/>
        </w:rPr>
        <w:t>optička reflektometrija u vremenskom domenu (OTDR)</w:t>
      </w:r>
    </w:p>
    <w:p w:rsidR="00DF3CF2" w:rsidRPr="00DF3CF2" w:rsidRDefault="00DF3CF2" w:rsidP="00DF3CF2">
      <w:pPr>
        <w:spacing w:after="160" w:line="259" w:lineRule="auto"/>
        <w:rPr>
          <w:rFonts w:cstheme="minorHAnsi"/>
          <w:color w:val="00B050"/>
          <w:sz w:val="24"/>
          <w:szCs w:val="24"/>
        </w:rPr>
      </w:pPr>
      <w:proofErr w:type="gramStart"/>
      <w:r w:rsidRPr="008D2180">
        <w:rPr>
          <w:rFonts w:cstheme="minorHAnsi"/>
          <w:b/>
          <w:color w:val="00B050"/>
          <w:sz w:val="24"/>
          <w:szCs w:val="24"/>
        </w:rPr>
        <w:t>Napomena</w:t>
      </w:r>
      <w:r w:rsidRPr="00DF3CF2">
        <w:rPr>
          <w:rFonts w:cstheme="minorHAnsi"/>
          <w:color w:val="00B050"/>
          <w:sz w:val="24"/>
          <w:szCs w:val="24"/>
        </w:rPr>
        <w:t>-ovu drugu vrstu reflektometrije kao savremenu metodu radicemo kod testiranja optickih mreza</w:t>
      </w:r>
      <w:r>
        <w:rPr>
          <w:rFonts w:cstheme="minorHAnsi"/>
          <w:color w:val="00B050"/>
          <w:sz w:val="24"/>
          <w:szCs w:val="24"/>
        </w:rPr>
        <w:t>.</w:t>
      </w:r>
      <w:proofErr w:type="gramEnd"/>
    </w:p>
    <w:p w:rsidR="00522767" w:rsidRPr="00522767" w:rsidRDefault="00522767" w:rsidP="00522767">
      <w:pPr>
        <w:rPr>
          <w:rFonts w:cstheme="minorHAnsi"/>
          <w:sz w:val="24"/>
          <w:szCs w:val="24"/>
        </w:rPr>
      </w:pPr>
      <w:r w:rsidRPr="00522767">
        <w:rPr>
          <w:rFonts w:cstheme="minorHAnsi"/>
          <w:sz w:val="24"/>
          <w:szCs w:val="24"/>
        </w:rPr>
        <w:t>Reflektometrija u vremenskom domenu (Time Domain Reflectometry – TDR) predstavlja najefikasniju metodu za testiranje telekomunikacionih kablova.</w:t>
      </w:r>
    </w:p>
    <w:p w:rsidR="00E32CB2" w:rsidRDefault="00E32CB2" w:rsidP="00DB7605">
      <w:pPr>
        <w:jc w:val="center"/>
        <w:rPr>
          <w:sz w:val="24"/>
        </w:rPr>
      </w:pPr>
    </w:p>
    <w:p w:rsidR="00136F08" w:rsidRDefault="00136F08" w:rsidP="008D2180">
      <w:pPr>
        <w:rPr>
          <w:rFonts w:cstheme="minorHAnsi"/>
          <w:b/>
          <w:sz w:val="24"/>
          <w:szCs w:val="24"/>
        </w:rPr>
      </w:pPr>
    </w:p>
    <w:p w:rsidR="00DB7605" w:rsidRPr="00E32CB2" w:rsidRDefault="00DB7605" w:rsidP="00D76844">
      <w:pPr>
        <w:jc w:val="center"/>
        <w:rPr>
          <w:rFonts w:cstheme="minorHAnsi"/>
          <w:b/>
          <w:sz w:val="24"/>
          <w:szCs w:val="24"/>
        </w:rPr>
      </w:pPr>
      <w:r w:rsidRPr="00E32CB2">
        <w:rPr>
          <w:rFonts w:cstheme="minorHAnsi"/>
          <w:b/>
          <w:sz w:val="24"/>
          <w:szCs w:val="24"/>
        </w:rPr>
        <w:lastRenderedPageBreak/>
        <w:t xml:space="preserve">Reflektometrija u vremenskom </w:t>
      </w:r>
      <w:proofErr w:type="gramStart"/>
      <w:r w:rsidRPr="00E32CB2">
        <w:rPr>
          <w:rFonts w:cstheme="minorHAnsi"/>
          <w:b/>
          <w:sz w:val="24"/>
          <w:szCs w:val="24"/>
        </w:rPr>
        <w:t>domenu(</w:t>
      </w:r>
      <w:proofErr w:type="gramEnd"/>
      <w:r w:rsidRPr="00E32CB2">
        <w:rPr>
          <w:rFonts w:cstheme="minorHAnsi"/>
          <w:b/>
          <w:sz w:val="24"/>
          <w:szCs w:val="24"/>
        </w:rPr>
        <w:t>eho metoda)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Style w:val="Strong"/>
          <w:rFonts w:asciiTheme="minorHAnsi" w:hAnsiTheme="minorHAnsi" w:cstheme="minorHAnsi"/>
          <w:b w:val="0"/>
          <w:color w:val="000000" w:themeColor="text1"/>
          <w:bdr w:val="none" w:sz="0" w:space="0" w:color="auto" w:frame="1"/>
        </w:rPr>
        <w:t>Reflektometrija tj. impulsna reflektometrija</w:t>
      </w:r>
      <w:r w:rsidRPr="00E32CB2">
        <w:rPr>
          <w:rStyle w:val="Strong"/>
          <w:rFonts w:asciiTheme="minorHAnsi" w:hAnsiTheme="minorHAnsi" w:cstheme="minorHAnsi"/>
          <w:color w:val="000000" w:themeColor="text1"/>
          <w:bdr w:val="none" w:sz="0" w:space="0" w:color="auto" w:frame="1"/>
        </w:rPr>
        <w:t>-</w:t>
      </w:r>
      <w:r w:rsidRPr="00E32CB2">
        <w:rPr>
          <w:rFonts w:asciiTheme="minorHAnsi" w:hAnsiTheme="minorHAnsi" w:cstheme="minorHAnsi"/>
          <w:color w:val="000000" w:themeColor="text1"/>
        </w:rPr>
        <w:t>predstavlja najefikasniju metodu za testiranje telekomunikacionih kablova.</w:t>
      </w: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 xml:space="preserve">Pomocu nje je moguce odrediti sve </w:t>
      </w:r>
      <w:r w:rsidRPr="00E32CB2">
        <w:rPr>
          <w:rFonts w:asciiTheme="minorHAnsi" w:hAnsiTheme="minorHAnsi" w:cstheme="minorHAnsi"/>
          <w:color w:val="000000" w:themeColor="text1"/>
          <w:u w:val="single"/>
        </w:rPr>
        <w:t xml:space="preserve">3 vrste smetnji </w:t>
      </w:r>
      <w:r w:rsidRPr="00E32CB2">
        <w:rPr>
          <w:rFonts w:asciiTheme="minorHAnsi" w:hAnsiTheme="minorHAnsi" w:cstheme="minorHAnsi"/>
          <w:color w:val="000000" w:themeColor="text1"/>
        </w:rPr>
        <w:t>na vodu.</w:t>
      </w:r>
    </w:p>
    <w:p w:rsidR="00E32CB2" w:rsidRP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b/>
          <w:bCs/>
          <w:color w:val="000000" w:themeColor="text1"/>
          <w:bdr w:val="none" w:sz="0" w:space="0" w:color="auto" w:frame="1"/>
        </w:rPr>
      </w:pP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b/>
          <w:bCs/>
          <w:color w:val="000000" w:themeColor="text1"/>
          <w:bdr w:val="none" w:sz="0" w:space="0" w:color="auto" w:frame="1"/>
        </w:rPr>
      </w:pPr>
      <w:r w:rsidRPr="00E32CB2">
        <w:rPr>
          <w:rFonts w:asciiTheme="minorHAnsi" w:hAnsiTheme="minorHAnsi" w:cstheme="minorHAnsi"/>
          <w:color w:val="000000" w:themeColor="text1"/>
          <w:lang w:eastAsia="sr-Latn-CS"/>
        </w:rPr>
        <w:t xml:space="preserve">Ova metoda </w:t>
      </w:r>
      <w:r w:rsidRPr="00E32CB2">
        <w:rPr>
          <w:rFonts w:asciiTheme="minorHAnsi" w:hAnsiTheme="minorHAnsi" w:cstheme="minorHAnsi"/>
          <w:color w:val="000000" w:themeColor="text1"/>
        </w:rPr>
        <w:t>spada u savremenu metodu za odredjivanje mesta smetnji na kablu</w:t>
      </w:r>
      <w:r w:rsidRPr="00E32CB2">
        <w:rPr>
          <w:rFonts w:asciiTheme="minorHAnsi" w:hAnsiTheme="minorHAnsi" w:cstheme="minorHAnsi"/>
          <w:bCs/>
          <w:color w:val="000000" w:themeColor="text1"/>
          <w:lang w:eastAsia="sr-Latn-CS"/>
        </w:rPr>
        <w:t xml:space="preserve"> (lokalizacija kvarova na električnim kablovima impulsnom reflektometrijom)</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lang w:eastAsia="sr-Latn-CS"/>
        </w:rPr>
      </w:pP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 xml:space="preserve">Naziva se i </w:t>
      </w:r>
      <w:r w:rsidRPr="00E32CB2">
        <w:rPr>
          <w:rFonts w:asciiTheme="minorHAnsi" w:hAnsiTheme="minorHAnsi" w:cstheme="minorHAnsi"/>
          <w:b/>
          <w:color w:val="FF0000"/>
        </w:rPr>
        <w:t>eho metoda</w:t>
      </w:r>
      <w:r w:rsidRPr="00E32CB2">
        <w:rPr>
          <w:rFonts w:asciiTheme="minorHAnsi" w:hAnsiTheme="minorHAnsi" w:cstheme="minorHAnsi"/>
          <w:color w:val="000000" w:themeColor="text1"/>
        </w:rPr>
        <w:t xml:space="preserve"> tj.metodu radara.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Pr="00E32CB2" w:rsidRDefault="00DB7605" w:rsidP="00DB7605">
      <w:pPr>
        <w:rPr>
          <w:rFonts w:cstheme="minorHAnsi"/>
          <w:color w:val="000000" w:themeColor="text1"/>
          <w:sz w:val="24"/>
          <w:szCs w:val="24"/>
        </w:rPr>
      </w:pPr>
      <w:r w:rsidRPr="00E32CB2">
        <w:rPr>
          <w:rFonts w:cstheme="minorHAnsi"/>
          <w:sz w:val="24"/>
          <w:szCs w:val="24"/>
        </w:rPr>
        <w:t xml:space="preserve">Odgovarajući uređaji se nazivaju </w:t>
      </w:r>
      <w:r w:rsidRPr="00E32CB2">
        <w:rPr>
          <w:rFonts w:cstheme="minorHAnsi"/>
          <w:b/>
          <w:sz w:val="24"/>
          <w:szCs w:val="24"/>
        </w:rPr>
        <w:t>reflektometri</w:t>
      </w:r>
      <w:r w:rsidRPr="00E32CB2">
        <w:rPr>
          <w:rFonts w:cstheme="minorHAnsi"/>
          <w:sz w:val="24"/>
          <w:szCs w:val="24"/>
        </w:rPr>
        <w:t>. Ovi uređaji koriste tehniku merenja refleksije impulsa.</w:t>
      </w:r>
      <w:r w:rsidR="00E32CB2">
        <w:rPr>
          <w:rFonts w:cstheme="minorHAnsi"/>
          <w:sz w:val="24"/>
          <w:szCs w:val="24"/>
        </w:rPr>
        <w:t>U nasem slucaju,kod zicanih mreza  tacnije se zovu</w:t>
      </w:r>
      <w:r w:rsidRPr="00E32CB2">
        <w:rPr>
          <w:rFonts w:cstheme="minorHAnsi"/>
          <w:sz w:val="24"/>
          <w:szCs w:val="24"/>
        </w:rPr>
        <w:t xml:space="preserve"> </w:t>
      </w:r>
      <w:r w:rsidR="00E32CB2" w:rsidRPr="00E32CB2">
        <w:rPr>
          <w:rFonts w:cstheme="minorHAnsi"/>
          <w:b/>
          <w:color w:val="000000" w:themeColor="text1"/>
          <w:sz w:val="24"/>
          <w:szCs w:val="24"/>
        </w:rPr>
        <w:t>impulsni reflektometri</w:t>
      </w:r>
      <w:r w:rsidR="00E32CB2">
        <w:rPr>
          <w:rFonts w:cstheme="minorHAnsi"/>
          <w:color w:val="000000" w:themeColor="text1"/>
          <w:sz w:val="24"/>
          <w:szCs w:val="24"/>
        </w:rPr>
        <w:t xml:space="preserve"> (kako bi se razlikovali od </w:t>
      </w:r>
      <w:r w:rsidRPr="00E32CB2">
        <w:rPr>
          <w:rFonts w:cstheme="minorHAnsi"/>
          <w:color w:val="000000" w:themeColor="text1"/>
          <w:sz w:val="24"/>
          <w:szCs w:val="24"/>
        </w:rPr>
        <w:t xml:space="preserve"> opticki</w:t>
      </w:r>
      <w:r w:rsidR="00E32CB2">
        <w:rPr>
          <w:rFonts w:cstheme="minorHAnsi"/>
          <w:color w:val="000000" w:themeColor="text1"/>
          <w:sz w:val="24"/>
          <w:szCs w:val="24"/>
        </w:rPr>
        <w:t>h reflektometara)</w:t>
      </w:r>
    </w:p>
    <w:p w:rsidR="00DB7605" w:rsidRPr="00E32CB2" w:rsidRDefault="00DB7605" w:rsidP="00DB7605">
      <w:pPr>
        <w:rPr>
          <w:rFonts w:cstheme="minorHAnsi"/>
          <w:b/>
          <w:sz w:val="24"/>
          <w:szCs w:val="24"/>
        </w:rPr>
      </w:pPr>
      <w:r w:rsidRPr="00E32CB2">
        <w:rPr>
          <w:rFonts w:cstheme="minorHAnsi"/>
          <w:color w:val="000000" w:themeColor="text1"/>
          <w:sz w:val="24"/>
          <w:szCs w:val="24"/>
        </w:rPr>
        <w:t xml:space="preserve">Svi ovi uredjaji koji se baziraju na eho metodi za odredjivanje mesta kvara i vrste kvara na vodu nazivaju se </w:t>
      </w:r>
      <w:r w:rsidR="00E32CB2">
        <w:rPr>
          <w:rFonts w:cstheme="minorHAnsi"/>
          <w:color w:val="000000" w:themeColor="text1"/>
          <w:sz w:val="24"/>
          <w:szCs w:val="24"/>
        </w:rPr>
        <w:t xml:space="preserve">jos i </w:t>
      </w:r>
      <w:r w:rsidRPr="00E32CB2">
        <w:rPr>
          <w:rFonts w:cstheme="minorHAnsi"/>
          <w:b/>
          <w:color w:val="000000" w:themeColor="text1"/>
          <w:sz w:val="24"/>
          <w:szCs w:val="24"/>
        </w:rPr>
        <w:t>ehografi(ehometri).</w:t>
      </w: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lang w:eastAsia="sr-Latn-CS"/>
        </w:rPr>
      </w:pPr>
      <w:r w:rsidRPr="00E32CB2">
        <w:rPr>
          <w:rFonts w:asciiTheme="minorHAnsi" w:hAnsiTheme="minorHAnsi" w:cstheme="minorHAnsi"/>
          <w:color w:val="000000" w:themeColor="text1"/>
          <w:lang w:eastAsia="sr-Latn-CS"/>
        </w:rPr>
        <w:t xml:space="preserve">Primenom impulsne reflektometrije dobija se vizuelna predstava o vrsti kvara i stanju na kablu do mesta kvara, a često i do kraja kabla. Omogućava  da  se registruje  više  kvarova  na ispitivanom  kablu i  da  se odgovarajućim postupcima odrede njihove  udaljenosti.  </w:t>
      </w:r>
    </w:p>
    <w:p w:rsidR="00E32CB2" w:rsidRP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lang w:eastAsia="sr-Latn-CS"/>
        </w:rPr>
      </w:pP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lang w:eastAsia="sr-Latn-CS"/>
        </w:rPr>
        <w:t xml:space="preserve">Ova tehnika se zasniva  se na principu emitovanja impulsa i njegove refleksije od mesta kvara. </w:t>
      </w:r>
      <w:r w:rsidRPr="00E32CB2">
        <w:rPr>
          <w:rFonts w:asciiTheme="minorHAnsi" w:hAnsiTheme="minorHAnsi" w:cstheme="minorHAnsi"/>
          <w:color w:val="000000" w:themeColor="text1"/>
        </w:rPr>
        <w:t xml:space="preserve"> </w:t>
      </w:r>
    </w:p>
    <w:p w:rsidR="00DB7605" w:rsidRPr="00E32CB2" w:rsidRDefault="00DB7605" w:rsidP="00DB7605">
      <w:pPr>
        <w:rPr>
          <w:rFonts w:cstheme="minorHAnsi"/>
          <w:sz w:val="24"/>
          <w:szCs w:val="24"/>
        </w:rPr>
      </w:pPr>
      <w:r w:rsidRPr="00E32CB2">
        <w:rPr>
          <w:rFonts w:cstheme="minorHAnsi"/>
          <w:sz w:val="24"/>
          <w:szCs w:val="24"/>
        </w:rPr>
        <w:t>Impuls, ili niz impulsa, šalje se na liniju. Ako impuls naiđe na, na primer, kratak spoj ili otvoreni kraj, javlja se reflektovani impuls koji se vraća nazad, prema pristupnoj tački. Poređenjem faze, vremena kašnjenja i amplitude reflektovanog impulsa sa originalnim impulsom može se odrediti udaljenost diskontinuiteta od pristupne tačke i indikacija njegove prirode (kratak spoj, otvoreni kraj, itd.).</w:t>
      </w:r>
    </w:p>
    <w:p w:rsidR="00E32CB2"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b/>
          <w:color w:val="000000" w:themeColor="text1"/>
          <w:u w:val="single"/>
        </w:rPr>
        <w:t>Diskontinuiteti</w:t>
      </w:r>
      <w:r w:rsidRPr="00E32CB2">
        <w:rPr>
          <w:rFonts w:asciiTheme="minorHAnsi" w:hAnsiTheme="minorHAnsi" w:cstheme="minorHAnsi"/>
          <w:b/>
          <w:color w:val="000000" w:themeColor="text1"/>
        </w:rPr>
        <w:t>(neravnomernosti)</w:t>
      </w:r>
      <w:r w:rsidRPr="00E32CB2">
        <w:rPr>
          <w:rFonts w:asciiTheme="minorHAnsi" w:hAnsiTheme="minorHAnsi" w:cstheme="minorHAnsi"/>
          <w:color w:val="000000" w:themeColor="text1"/>
        </w:rPr>
        <w:t xml:space="preserve"> su mesta na kojima se ulazna impedansa voda i ostatka voda razlikuju od njegove karakteristične impedanse. </w:t>
      </w:r>
    </w:p>
    <w:p w:rsidR="00DB7605" w:rsidRPr="00E32CB2" w:rsidRDefault="00DB7605" w:rsidP="00DB7605">
      <w:pPr>
        <w:rPr>
          <w:rFonts w:cstheme="minorHAnsi"/>
          <w:color w:val="000000" w:themeColor="text1"/>
          <w:sz w:val="24"/>
          <w:szCs w:val="24"/>
        </w:rPr>
      </w:pPr>
      <w:r w:rsidRPr="00E32CB2">
        <w:rPr>
          <w:rFonts w:cstheme="minorHAnsi"/>
          <w:color w:val="000000" w:themeColor="text1"/>
          <w:sz w:val="24"/>
          <w:szCs w:val="24"/>
        </w:rPr>
        <w:t>Diskontinuitet može biti kvar na kablu, ali i spojnica, račva, prelazak s kabla jedne impedanse na kabl druge impedanse, itd.</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Karakteristična impedansa voda (</w:t>
      </w:r>
      <w:r w:rsidRPr="00E32CB2">
        <w:rPr>
          <w:rFonts w:asciiTheme="minorHAnsi" w:hAnsiTheme="minorHAnsi" w:cstheme="minorHAnsi"/>
          <w:i/>
          <w:iCs/>
          <w:color w:val="000000" w:themeColor="text1"/>
        </w:rPr>
        <w:t>Z</w:t>
      </w:r>
      <w:r w:rsidRPr="00E32CB2">
        <w:rPr>
          <w:rFonts w:asciiTheme="minorHAnsi" w:hAnsiTheme="minorHAnsi" w:cstheme="minorHAnsi"/>
          <w:color w:val="000000" w:themeColor="text1"/>
        </w:rPr>
        <w:t> </w:t>
      </w:r>
      <w:r w:rsidRPr="00E32CB2">
        <w:rPr>
          <w:rFonts w:asciiTheme="minorHAnsi" w:hAnsiTheme="minorHAnsi" w:cstheme="minorHAnsi"/>
          <w:i/>
          <w:iCs/>
          <w:color w:val="000000" w:themeColor="text1"/>
        </w:rPr>
        <w:t>c</w:t>
      </w:r>
      <w:r w:rsidRPr="00E32CB2">
        <w:rPr>
          <w:rFonts w:asciiTheme="minorHAnsi" w:hAnsiTheme="minorHAnsi" w:cstheme="minorHAnsi"/>
          <w:color w:val="000000" w:themeColor="text1"/>
        </w:rPr>
        <w:t>) jednaka je u opštem slučaju, ili u slučaju voda s malim gubicima ili pri visokoj frekvenciji (generisanih impulsa u reflektometru):</w:t>
      </w:r>
    </w:p>
    <w:p w:rsidR="00DB7605" w:rsidRPr="00E32CB2" w:rsidRDefault="00DB7605" w:rsidP="00DB7605">
      <w:pPr>
        <w:pStyle w:val="NormalWeb"/>
        <w:shd w:val="clear" w:color="auto" w:fill="FFFFFF"/>
        <w:spacing w:before="0" w:beforeAutospacing="0" w:after="0" w:afterAutospacing="0"/>
        <w:jc w:val="center"/>
        <w:textAlignment w:val="baseline"/>
        <w:rPr>
          <w:rFonts w:asciiTheme="minorHAnsi" w:hAnsiTheme="minorHAnsi" w:cstheme="minorHAnsi"/>
          <w:color w:val="000000" w:themeColor="text1"/>
        </w:rPr>
      </w:pPr>
      <w:r w:rsidRPr="00E32CB2">
        <w:rPr>
          <w:rFonts w:asciiTheme="minorHAnsi" w:hAnsiTheme="minorHAnsi" w:cstheme="minorHAnsi"/>
          <w:b/>
          <w:bCs/>
          <w:noProof/>
          <w:color w:val="000000" w:themeColor="text1"/>
          <w:bdr w:val="none" w:sz="0" w:space="0" w:color="auto" w:frame="1"/>
        </w:rPr>
        <w:drawing>
          <wp:inline distT="0" distB="0" distL="0" distR="0">
            <wp:extent cx="1028700" cy="466725"/>
            <wp:effectExtent l="0" t="0" r="0" b="9525"/>
            <wp:docPr id="3" name="Picture 1" descr="formula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1">
                      <a:hlinkClick r:id="rId7"/>
                    </pic:cNvP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466725"/>
                    </a:xfrm>
                    <a:prstGeom prst="rect">
                      <a:avLst/>
                    </a:prstGeom>
                    <a:noFill/>
                    <a:ln>
                      <a:noFill/>
                    </a:ln>
                  </pic:spPr>
                </pic:pic>
              </a:graphicData>
            </a:graphic>
          </wp:inline>
        </w:drawing>
      </w:r>
      <w:r w:rsidRPr="00E32CB2">
        <w:rPr>
          <w:rFonts w:asciiTheme="minorHAnsi" w:hAnsiTheme="minorHAnsi" w:cstheme="minorHAnsi"/>
          <w:b/>
          <w:bCs/>
          <w:noProof/>
          <w:color w:val="000000" w:themeColor="text1"/>
          <w:bdr w:val="none" w:sz="0" w:space="0" w:color="auto" w:frame="1"/>
        </w:rPr>
        <w:drawing>
          <wp:inline distT="0" distB="0" distL="0" distR="0">
            <wp:extent cx="1038225" cy="476250"/>
            <wp:effectExtent l="0" t="0" r="9525" b="0"/>
            <wp:docPr id="4" name="Picture 2" descr="formula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 2">
                      <a:hlinkClick r:id="rId9"/>
                    </pic:cNvPr>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476250"/>
                    </a:xfrm>
                    <a:prstGeom prst="rect">
                      <a:avLst/>
                    </a:prstGeom>
                    <a:noFill/>
                    <a:ln>
                      <a:noFill/>
                    </a:ln>
                  </pic:spPr>
                </pic:pic>
              </a:graphicData>
            </a:graphic>
          </wp:inline>
        </w:drawing>
      </w:r>
    </w:p>
    <w:p w:rsidR="00DB7605" w:rsidRPr="00E32CB2" w:rsidRDefault="00DB7605" w:rsidP="00DB7605">
      <w:pPr>
        <w:rPr>
          <w:rFonts w:cstheme="minorHAnsi"/>
          <w:color w:val="000000" w:themeColor="text1"/>
          <w:sz w:val="24"/>
          <w:szCs w:val="24"/>
        </w:rPr>
      </w:pPr>
    </w:p>
    <w:p w:rsidR="00DB7605" w:rsidRPr="00E32CB2" w:rsidRDefault="00DB7605" w:rsidP="00DB7605">
      <w:pPr>
        <w:rPr>
          <w:rFonts w:cstheme="minorHAnsi"/>
          <w:sz w:val="24"/>
          <w:szCs w:val="24"/>
        </w:rPr>
      </w:pPr>
      <w:r w:rsidRPr="00E32CB2">
        <w:rPr>
          <w:rFonts w:cstheme="minorHAnsi"/>
          <w:color w:val="000000" w:themeColor="text1"/>
          <w:sz w:val="24"/>
          <w:szCs w:val="24"/>
        </w:rPr>
        <w:t>Veću karakterističnu impedansu imaju deblji vodovi na maloj udaljenosti, a manju tanki vodovi na velikoj udaljenosti.</w:t>
      </w:r>
    </w:p>
    <w:p w:rsid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Deo energije progresivnog impulsa se reflektuje, a drugi deo  apsorbuje pri svakom diskontinuitetu na vodu. Nekoliko primera faktora refleksije prikazano je na slici:</w:t>
      </w: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lastRenderedPageBreak/>
        <w:br/>
      </w:r>
      <w:r w:rsidRPr="00E32CB2">
        <w:rPr>
          <w:rFonts w:asciiTheme="minorHAnsi" w:hAnsiTheme="minorHAnsi" w:cstheme="minorHAnsi"/>
          <w:b/>
          <w:bCs/>
          <w:noProof/>
          <w:color w:val="000000" w:themeColor="text1"/>
          <w:bdr w:val="none" w:sz="0" w:space="0" w:color="auto" w:frame="1"/>
        </w:rPr>
        <w:drawing>
          <wp:inline distT="0" distB="0" distL="0" distR="0">
            <wp:extent cx="4251026" cy="3465512"/>
            <wp:effectExtent l="19050" t="0" r="0" b="0"/>
            <wp:docPr id="17" name="Picture 6" descr="reflektogram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flektogrami">
                      <a:hlinkClick r:id="rId11"/>
                    </pic:cNvPr>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712" cy="3478299"/>
                    </a:xfrm>
                    <a:prstGeom prst="rect">
                      <a:avLst/>
                    </a:prstGeom>
                    <a:noFill/>
                    <a:ln>
                      <a:noFill/>
                    </a:ln>
                  </pic:spPr>
                </pic:pic>
              </a:graphicData>
            </a:graphic>
          </wp:inline>
        </w:drawing>
      </w:r>
    </w:p>
    <w:p w:rsidR="00E32CB2" w:rsidRP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Na osnovu oblika impulsa moguce je odrediti vrstu smetnje duz voda.</w:t>
      </w:r>
    </w:p>
    <w:p w:rsidR="00E32CB2" w:rsidRP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 xml:space="preserve">Pored odredjivanja mesta kvara i prirode kvara ova metoda (tacnije uredjaj-reflektometar)daje i </w:t>
      </w:r>
      <w:r w:rsidRPr="00E32CB2">
        <w:rPr>
          <w:rFonts w:asciiTheme="minorHAnsi" w:hAnsiTheme="minorHAnsi" w:cstheme="minorHAnsi"/>
          <w:b/>
          <w:color w:val="000000" w:themeColor="text1"/>
        </w:rPr>
        <w:t>vizuelni pregled</w:t>
      </w:r>
      <w:r w:rsidRPr="00E32CB2">
        <w:rPr>
          <w:rFonts w:asciiTheme="minorHAnsi" w:hAnsiTheme="minorHAnsi" w:cstheme="minorHAnsi"/>
          <w:color w:val="000000" w:themeColor="text1"/>
        </w:rPr>
        <w:t xml:space="preserve"> stanja kabla.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Na ovaj nacin se pored drasticnih ostecenja kabla mogu uociti i male promene na kablu kao sto su:nagnjecenja,pocetak prodora vlage ili nekvalitetne spojnice.</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Pr="00E32CB2" w:rsidRDefault="00DB7605" w:rsidP="00DB7605">
      <w:pPr>
        <w:rPr>
          <w:rFonts w:cstheme="minorHAnsi"/>
          <w:sz w:val="24"/>
          <w:szCs w:val="24"/>
        </w:rPr>
      </w:pPr>
      <w:r w:rsidRPr="00E32CB2">
        <w:rPr>
          <w:rFonts w:cstheme="minorHAnsi"/>
          <w:sz w:val="24"/>
          <w:szCs w:val="24"/>
        </w:rPr>
        <w:t xml:space="preserve">Ova tehnika je vrlo jednostavna ali ima i znacajna ogranicenja npr.odnos signal /sum moze da bude vrlo los.takodje ,tesko je izvrsiti merenja u sistemima sa ogranicenim frekvencijskim opsegom. </w:t>
      </w:r>
    </w:p>
    <w:p w:rsidR="00DB7605" w:rsidRPr="00E32CB2" w:rsidRDefault="00DB7605" w:rsidP="00DB7605">
      <w:pPr>
        <w:rPr>
          <w:rFonts w:cstheme="minorHAnsi"/>
          <w:b/>
          <w:sz w:val="24"/>
          <w:szCs w:val="24"/>
          <w:u w:val="double"/>
        </w:rPr>
      </w:pPr>
      <w:r w:rsidRPr="00E32CB2">
        <w:rPr>
          <w:rFonts w:cstheme="minorHAnsi"/>
          <w:b/>
          <w:sz w:val="24"/>
          <w:szCs w:val="24"/>
          <w:u w:val="double"/>
        </w:rPr>
        <w:t>Reflektometar-uredjaj za merenje refleksije</w:t>
      </w:r>
    </w:p>
    <w:p w:rsidR="00DB7605" w:rsidRPr="00E32CB2" w:rsidRDefault="00DB7605" w:rsidP="00DB7605">
      <w:pPr>
        <w:rPr>
          <w:rFonts w:cstheme="minorHAnsi"/>
          <w:color w:val="000000" w:themeColor="text1"/>
          <w:sz w:val="24"/>
          <w:szCs w:val="24"/>
        </w:rPr>
      </w:pPr>
      <w:r w:rsidRPr="00E32CB2">
        <w:rPr>
          <w:rFonts w:cstheme="minorHAnsi"/>
          <w:b/>
          <w:color w:val="000000" w:themeColor="text1"/>
          <w:sz w:val="24"/>
          <w:szCs w:val="24"/>
        </w:rPr>
        <w:t>reflektometri</w:t>
      </w:r>
      <w:r w:rsidRPr="00E32CB2">
        <w:rPr>
          <w:rFonts w:cstheme="minorHAnsi"/>
          <w:color w:val="000000" w:themeColor="text1"/>
          <w:sz w:val="24"/>
          <w:szCs w:val="24"/>
        </w:rPr>
        <w:t xml:space="preserve"> -uređaji za određivanje mesta kvara(smetnji) koji se temelje na reflektometriji</w:t>
      </w:r>
    </w:p>
    <w:p w:rsidR="00DB7605" w:rsidRPr="00E32CB2" w:rsidRDefault="00DB7605" w:rsidP="00DB7605">
      <w:pPr>
        <w:rPr>
          <w:rFonts w:cstheme="minorHAnsi"/>
          <w:color w:val="000000" w:themeColor="text1"/>
          <w:sz w:val="24"/>
          <w:szCs w:val="24"/>
        </w:rPr>
      </w:pPr>
      <w:r w:rsidRPr="00E32CB2">
        <w:rPr>
          <w:rFonts w:cstheme="minorHAnsi"/>
          <w:color w:val="000000" w:themeColor="text1"/>
          <w:sz w:val="24"/>
          <w:szCs w:val="24"/>
        </w:rPr>
        <w:t>Ovi uređaji koriste tehniku merenja refleksije impulsa.Poređenjem vremena kašnjenja i amplitude reflektovanog impulsa sa originalnim impulsom može se odrediti:</w:t>
      </w:r>
    </w:p>
    <w:p w:rsidR="00DB7605" w:rsidRPr="00E32CB2" w:rsidRDefault="00DB7605" w:rsidP="00DB7605">
      <w:pPr>
        <w:pStyle w:val="ListParagraph"/>
        <w:numPr>
          <w:ilvl w:val="0"/>
          <w:numId w:val="10"/>
        </w:numPr>
        <w:spacing w:after="160" w:line="259" w:lineRule="auto"/>
        <w:rPr>
          <w:rFonts w:cstheme="minorHAnsi"/>
          <w:color w:val="000000" w:themeColor="text1"/>
          <w:sz w:val="24"/>
          <w:szCs w:val="24"/>
        </w:rPr>
      </w:pPr>
      <w:r w:rsidRPr="00E32CB2">
        <w:rPr>
          <w:rFonts w:cstheme="minorHAnsi"/>
          <w:color w:val="000000" w:themeColor="text1"/>
          <w:sz w:val="24"/>
          <w:szCs w:val="24"/>
        </w:rPr>
        <w:t>udaljenost diskontinuiteta od pristupne tačke i</w:t>
      </w:r>
    </w:p>
    <w:p w:rsidR="00DB7605" w:rsidRPr="00E32CB2" w:rsidRDefault="00DB7605" w:rsidP="00DB7605">
      <w:pPr>
        <w:pStyle w:val="ListParagraph"/>
        <w:numPr>
          <w:ilvl w:val="0"/>
          <w:numId w:val="10"/>
        </w:numPr>
        <w:spacing w:after="160" w:line="259" w:lineRule="auto"/>
        <w:rPr>
          <w:rFonts w:cstheme="minorHAnsi"/>
          <w:color w:val="000000" w:themeColor="text1"/>
          <w:sz w:val="24"/>
          <w:szCs w:val="24"/>
        </w:rPr>
      </w:pPr>
      <w:r w:rsidRPr="00E32CB2">
        <w:rPr>
          <w:rFonts w:cstheme="minorHAnsi"/>
          <w:color w:val="000000" w:themeColor="text1"/>
          <w:sz w:val="24"/>
          <w:szCs w:val="24"/>
        </w:rPr>
        <w:t>priroda kvara (kratak spoj, otvoreni kraj, itd.)</w:t>
      </w:r>
    </w:p>
    <w:p w:rsidR="00DB7605" w:rsidRPr="00E32CB2" w:rsidRDefault="00DB7605" w:rsidP="00DB7605">
      <w:pPr>
        <w:rPr>
          <w:rFonts w:cstheme="minorHAnsi"/>
          <w:sz w:val="24"/>
          <w:szCs w:val="24"/>
          <w:u w:val="single"/>
        </w:rPr>
      </w:pPr>
      <w:r w:rsidRPr="00E32CB2">
        <w:rPr>
          <w:rFonts w:cstheme="minorHAnsi"/>
          <w:noProof/>
          <w:sz w:val="24"/>
          <w:szCs w:val="24"/>
          <w:u w:val="single"/>
        </w:rPr>
        <w:drawing>
          <wp:inline distT="0" distB="0" distL="0" distR="0">
            <wp:extent cx="2431542" cy="1083671"/>
            <wp:effectExtent l="19050" t="0" r="6858" b="0"/>
            <wp:docPr id="5" name="Picture 1" descr="reflektogrami"/>
            <wp:cNvGraphicFramePr/>
            <a:graphic xmlns:a="http://schemas.openxmlformats.org/drawingml/2006/main">
              <a:graphicData uri="http://schemas.openxmlformats.org/drawingml/2006/picture">
                <pic:pic xmlns:pic="http://schemas.openxmlformats.org/drawingml/2006/picture">
                  <pic:nvPicPr>
                    <pic:cNvPr id="4" name="Picture 3" descr="reflektogrami"/>
                    <pic:cNvPicPr/>
                  </pic:nvPicPr>
                  <pic:blipFill>
                    <a:blip r:embed="rId12"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l="14583" r="6250" b="77143"/>
                    <a:stretch>
                      <a:fillRect/>
                    </a:stretch>
                  </pic:blipFill>
                  <pic:spPr bwMode="auto">
                    <a:xfrm>
                      <a:off x="0" y="0"/>
                      <a:ext cx="2431088" cy="1083469"/>
                    </a:xfrm>
                    <a:prstGeom prst="rect">
                      <a:avLst/>
                    </a:prstGeom>
                    <a:noFill/>
                    <a:ln>
                      <a:noFill/>
                    </a:ln>
                  </pic:spPr>
                </pic:pic>
              </a:graphicData>
            </a:graphic>
          </wp:inline>
        </w:drawing>
      </w:r>
    </w:p>
    <w:p w:rsidR="00E32CB2" w:rsidRDefault="00E32CB2" w:rsidP="00DB7605">
      <w:pPr>
        <w:rPr>
          <w:rFonts w:cstheme="minorHAnsi"/>
          <w:sz w:val="24"/>
          <w:szCs w:val="24"/>
          <w:u w:val="single"/>
        </w:rPr>
      </w:pPr>
    </w:p>
    <w:p w:rsidR="00E32CB2" w:rsidRDefault="00E32CB2" w:rsidP="00DB7605">
      <w:pPr>
        <w:rPr>
          <w:rFonts w:cstheme="minorHAnsi"/>
          <w:sz w:val="24"/>
          <w:szCs w:val="24"/>
          <w:u w:val="single"/>
        </w:rPr>
      </w:pPr>
    </w:p>
    <w:p w:rsidR="00DB7605" w:rsidRPr="00E32CB2" w:rsidRDefault="00DB7605" w:rsidP="00DB7605">
      <w:pPr>
        <w:rPr>
          <w:rFonts w:cstheme="minorHAnsi"/>
          <w:sz w:val="24"/>
          <w:szCs w:val="24"/>
          <w:u w:val="single"/>
        </w:rPr>
      </w:pPr>
      <w:r w:rsidRPr="00E32CB2">
        <w:rPr>
          <w:rFonts w:cstheme="minorHAnsi"/>
          <w:sz w:val="24"/>
          <w:szCs w:val="24"/>
          <w:u w:val="single"/>
        </w:rPr>
        <w:lastRenderedPageBreak/>
        <w:t>Delovi reflektometra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 xml:space="preserve">Kako bi reflektometar mogao prikazati refleksiju voda on mora imati </w:t>
      </w:r>
      <w:r w:rsidRPr="00E32CB2">
        <w:rPr>
          <w:rFonts w:asciiTheme="minorHAnsi" w:hAnsiTheme="minorHAnsi" w:cstheme="minorHAnsi"/>
          <w:b/>
          <w:color w:val="000000" w:themeColor="text1"/>
        </w:rPr>
        <w:t>osciloskop(</w:t>
      </w:r>
      <w:r w:rsidRPr="00E32CB2">
        <w:rPr>
          <w:rFonts w:asciiTheme="minorHAnsi" w:hAnsiTheme="minorHAnsi" w:cstheme="minorHAnsi"/>
        </w:rPr>
        <w:t>reflektovani signal se posmatra na ekranu osciloskopa</w:t>
      </w:r>
      <w:r w:rsidRPr="00E32CB2">
        <w:rPr>
          <w:rFonts w:asciiTheme="minorHAnsi" w:hAnsiTheme="minorHAnsi" w:cstheme="minorHAnsi"/>
          <w:color w:val="000000" w:themeColor="text1"/>
        </w:rPr>
        <w:t xml:space="preserve">)Da bi generisao progresivni impuls mora imati </w:t>
      </w:r>
      <w:r w:rsidRPr="00E32CB2">
        <w:rPr>
          <w:rFonts w:asciiTheme="minorHAnsi" w:hAnsiTheme="minorHAnsi" w:cstheme="minorHAnsi"/>
          <w:b/>
          <w:color w:val="000000" w:themeColor="text1"/>
        </w:rPr>
        <w:t>generator impulsa.</w:t>
      </w:r>
      <w:r w:rsidRPr="00E32CB2">
        <w:rPr>
          <w:rFonts w:asciiTheme="minorHAnsi" w:hAnsiTheme="minorHAnsi" w:cstheme="minorHAnsi"/>
          <w:color w:val="000000" w:themeColor="text1"/>
        </w:rPr>
        <w:t xml:space="preserve"> </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A pored ovih delova sadrži i tačnu vremensku bazu, sklop za predaju i prijem impulsa s mogućnošću odgovarajućeg prilagođavanja, sklop za proračunavanje udaljenosti od mesta merenja do mesta kvara i sklop za memorisanje slike(reflektograma).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rPr>
      </w:pPr>
      <w:r w:rsidRPr="00E32CB2">
        <w:rPr>
          <w:rFonts w:asciiTheme="minorHAnsi" w:hAnsiTheme="minorHAnsi" w:cstheme="minorHAnsi"/>
        </w:rPr>
        <w:t>Funkcionalni blok dijagram TDR– a prikazan je na slici.</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rPr>
      </w:pP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noProof/>
        </w:rPr>
        <w:drawing>
          <wp:inline distT="0" distB="0" distL="0" distR="0">
            <wp:extent cx="2453487" cy="1103343"/>
            <wp:effectExtent l="19050" t="0" r="3963"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04" t="43753" r="38341" b="23317"/>
                    <a:stretch/>
                  </pic:blipFill>
                  <pic:spPr bwMode="auto">
                    <a:xfrm>
                      <a:off x="0" y="0"/>
                      <a:ext cx="2466926" cy="110938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32CB2">
        <w:rPr>
          <w:rFonts w:asciiTheme="minorHAnsi" w:hAnsiTheme="minorHAnsi" w:cstheme="minorHAnsi"/>
          <w:color w:val="000000" w:themeColor="text1"/>
        </w:rPr>
        <w:br/>
        <w:t>Na njega se može priključiti štampač ili PC računar, kako bi se analizirali rezultati merenja i definisalo stanje u kablu. Uporedjenjem rezultata omogućuje se detekcija svake promene na karakteristici, a takva promena je pokazatelj početne faze kvara na određenom mestu duž kabla.</w:t>
      </w:r>
    </w:p>
    <w:p w:rsidR="00DB7605" w:rsidRPr="00E32CB2" w:rsidRDefault="00DB7605" w:rsidP="00DB7605">
      <w:pPr>
        <w:rPr>
          <w:rFonts w:cstheme="minorHAnsi"/>
          <w:sz w:val="24"/>
          <w:szCs w:val="24"/>
        </w:rPr>
      </w:pPr>
      <w:r w:rsidRPr="00E32CB2">
        <w:rPr>
          <w:rFonts w:cstheme="minorHAnsi"/>
          <w:sz w:val="24"/>
          <w:szCs w:val="24"/>
        </w:rPr>
        <w:t xml:space="preserve">Na taj način, mogu se detektovati loši konektori, oštećenja na liniji,itd. </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b/>
          <w:color w:val="000000" w:themeColor="text1"/>
        </w:rPr>
        <w:t>Princip rada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Na vod se prikljuci uredjaj.Uredjaj  preko generatora impulsa salje impulse odredjenog oblika i trajanja kroz vod.T</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o su impulse velike amplitude i male sirine.Na osciloskopu reflektometra se prikazuje tok prostiranja poslatog impulsa.Impulsi koji se salju kroz vod su celim putem izlozeni slabljenju i sirenju.Poslati impuls iz reflektometra prostire se od pocetka voda do mesta smetnje(mesto gde postoji kvar) i nazad.</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Na mestu kvara impulse nailaze na naglu promenu impedanse i reflektuju se(odbijaju).</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Princip rada se zasniva na tome da se elektricni signal koji se prostire kroz vod delimicno ili potpuno reflektuje kada naidje na diskontinuitet.</w:t>
      </w:r>
    </w:p>
    <w:p w:rsidR="00DB7605" w:rsidRPr="00E32CB2" w:rsidRDefault="00DB7605" w:rsidP="00DB7605">
      <w:pPr>
        <w:pStyle w:val="NormalWeb"/>
        <w:shd w:val="clear" w:color="auto" w:fill="FFFFFF"/>
        <w:spacing w:before="0" w:beforeAutospacing="0" w:after="36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Reflektometar šalje impuls koji putuje kroz vod karakteristične impedanse </w:t>
      </w:r>
      <w:r w:rsidRPr="00E32CB2">
        <w:rPr>
          <w:rFonts w:asciiTheme="minorHAnsi" w:hAnsiTheme="minorHAnsi" w:cstheme="minorHAnsi"/>
          <w:i/>
          <w:iCs/>
          <w:color w:val="000000" w:themeColor="text1"/>
        </w:rPr>
        <w:t>Z</w:t>
      </w:r>
      <w:r w:rsidRPr="00E32CB2">
        <w:rPr>
          <w:rFonts w:asciiTheme="minorHAnsi" w:hAnsiTheme="minorHAnsi" w:cstheme="minorHAnsi"/>
          <w:color w:val="000000" w:themeColor="text1"/>
        </w:rPr>
        <w:t> </w:t>
      </w:r>
      <w:r w:rsidRPr="00E32CB2">
        <w:rPr>
          <w:rFonts w:asciiTheme="minorHAnsi" w:hAnsiTheme="minorHAnsi" w:cstheme="minorHAnsi"/>
          <w:i/>
          <w:iCs/>
          <w:color w:val="000000" w:themeColor="text1"/>
        </w:rPr>
        <w:t>c</w:t>
      </w:r>
      <w:r w:rsidRPr="00E32CB2">
        <w:rPr>
          <w:rFonts w:asciiTheme="minorHAnsi" w:hAnsiTheme="minorHAnsi" w:cstheme="minorHAnsi"/>
          <w:color w:val="000000" w:themeColor="text1"/>
        </w:rPr>
        <w:t> sve do impedanse Zp . Zp je različita od </w:t>
      </w:r>
      <w:r w:rsidRPr="00E32CB2">
        <w:rPr>
          <w:rFonts w:asciiTheme="minorHAnsi" w:hAnsiTheme="minorHAnsi" w:cstheme="minorHAnsi"/>
          <w:i/>
          <w:iCs/>
          <w:color w:val="000000" w:themeColor="text1"/>
        </w:rPr>
        <w:t>Z</w:t>
      </w:r>
      <w:r w:rsidRPr="00E32CB2">
        <w:rPr>
          <w:rFonts w:asciiTheme="minorHAnsi" w:hAnsiTheme="minorHAnsi" w:cstheme="minorHAnsi"/>
          <w:color w:val="000000" w:themeColor="text1"/>
        </w:rPr>
        <w:t> </w:t>
      </w:r>
      <w:r w:rsidRPr="00E32CB2">
        <w:rPr>
          <w:rFonts w:asciiTheme="minorHAnsi" w:hAnsiTheme="minorHAnsi" w:cstheme="minorHAnsi"/>
          <w:i/>
          <w:iCs/>
          <w:color w:val="000000" w:themeColor="text1"/>
        </w:rPr>
        <w:t>c </w:t>
      </w:r>
      <w:r w:rsidRPr="00E32CB2">
        <w:rPr>
          <w:rFonts w:asciiTheme="minorHAnsi" w:hAnsiTheme="minorHAnsi" w:cstheme="minorHAnsi"/>
          <w:color w:val="000000" w:themeColor="text1"/>
        </w:rPr>
        <w:t> zbog čega ona predstavlja diskontinuitet, pa se jedan deo energije progresivnog impulsa reflektuje, a drugi deo se apsorbuje u impedansi Zp.</w:t>
      </w:r>
    </w:p>
    <w:p w:rsidR="000D6E6C"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Shema : Refleksija voda zatvorenog impedansom</w:t>
      </w: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br/>
      </w:r>
      <w:r w:rsidRPr="00E32CB2">
        <w:rPr>
          <w:rFonts w:asciiTheme="minorHAnsi" w:hAnsiTheme="minorHAnsi" w:cstheme="minorHAnsi"/>
          <w:b/>
          <w:bCs/>
          <w:noProof/>
          <w:color w:val="000000" w:themeColor="text1"/>
          <w:bdr w:val="none" w:sz="0" w:space="0" w:color="auto" w:frame="1"/>
        </w:rPr>
        <w:drawing>
          <wp:inline distT="0" distB="0" distL="0" distR="0">
            <wp:extent cx="3026075" cy="1805558"/>
            <wp:effectExtent l="19050" t="0" r="2875" b="0"/>
            <wp:docPr id="7" name="Picture 3" descr="Refleksija voda zatvorenog impedansom Z 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leksija voda zatvorenog impedansom Z p">
                      <a:hlinkClick r:id="rId14"/>
                    </pic:cNvPr>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4111" cy="1810353"/>
                    </a:xfrm>
                    <a:prstGeom prst="rect">
                      <a:avLst/>
                    </a:prstGeom>
                    <a:noFill/>
                    <a:ln>
                      <a:noFill/>
                    </a:ln>
                  </pic:spPr>
                </pic:pic>
              </a:graphicData>
            </a:graphic>
          </wp:inline>
        </w:drawing>
      </w:r>
    </w:p>
    <w:p w:rsidR="000D6E6C" w:rsidRPr="00E32CB2" w:rsidRDefault="000D6E6C"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Impulsi koji se salju su kratkotrajni,sa strmom prednjom ivicom i odredjenog trajanja ali krace traju od medjusobnog rastojanja izmedju dva uzastopna impulsa(tj od periode ponavljanja)</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Priključenjem instrumenta na merni kabl, na ekranu se pokazuje tok prostiranja impulsa duž voda, a pritom reflektovani impulsi kasne u odnosu na progresivni impuls. Kašnjenje </w:t>
      </w:r>
      <w:r w:rsidRPr="00E32CB2">
        <w:rPr>
          <w:rFonts w:asciiTheme="minorHAnsi" w:hAnsiTheme="minorHAnsi" w:cstheme="minorHAnsi"/>
          <w:b/>
          <w:bCs/>
          <w:noProof/>
          <w:color w:val="000000" w:themeColor="text1"/>
          <w:bdr w:val="none" w:sz="0" w:space="0" w:color="auto" w:frame="1"/>
        </w:rPr>
        <w:drawing>
          <wp:inline distT="0" distB="0" distL="0" distR="0">
            <wp:extent cx="152400" cy="228600"/>
            <wp:effectExtent l="0" t="0" r="0" b="0"/>
            <wp:docPr id="23" name="Picture 13" descr="oznaka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znaka7">
                      <a:hlinkClick r:id="rId16"/>
                    </pic:cNvP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32CB2">
        <w:rPr>
          <w:rFonts w:asciiTheme="minorHAnsi" w:hAnsiTheme="minorHAnsi" w:cstheme="minorHAnsi"/>
          <w:color w:val="000000" w:themeColor="text1"/>
        </w:rPr>
        <w:t xml:space="preserve">  je vreme koje je potrebno da impuls od </w:t>
      </w:r>
      <w:r w:rsidRPr="00E32CB2">
        <w:rPr>
          <w:rFonts w:asciiTheme="minorHAnsi" w:hAnsiTheme="minorHAnsi" w:cstheme="minorHAnsi"/>
          <w:color w:val="000000" w:themeColor="text1"/>
        </w:rPr>
        <w:lastRenderedPageBreak/>
        <w:t>početka voda dođe do mesta kvara i vrati se na početak voda. Ako se udaljenost od početka voda do mesta kvara označi sa </w:t>
      </w:r>
      <w:r w:rsidRPr="00E32CB2">
        <w:rPr>
          <w:rFonts w:asciiTheme="minorHAnsi" w:hAnsiTheme="minorHAnsi" w:cstheme="minorHAnsi"/>
          <w:b/>
          <w:bCs/>
          <w:noProof/>
          <w:color w:val="000000" w:themeColor="text1"/>
          <w:bdr w:val="none" w:sz="0" w:space="0" w:color="auto" w:frame="1"/>
        </w:rPr>
        <w:drawing>
          <wp:inline distT="0" distB="0" distL="0" distR="0">
            <wp:extent cx="133350" cy="228600"/>
            <wp:effectExtent l="0" t="0" r="0" b="0"/>
            <wp:docPr id="24" name="Picture 14" descr="oznaka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znaka1">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E32CB2">
        <w:rPr>
          <w:rFonts w:asciiTheme="minorHAnsi" w:hAnsiTheme="minorHAnsi" w:cstheme="minorHAnsi"/>
          <w:color w:val="000000" w:themeColor="text1"/>
        </w:rPr>
        <w:t> , ukupni put koji je impuls prešao od početka voda do mesta kvara i natrag iznosi  </w:t>
      </w:r>
      <w:r w:rsidRPr="00E32CB2">
        <w:rPr>
          <w:rFonts w:asciiTheme="minorHAnsi" w:hAnsiTheme="minorHAnsi" w:cstheme="minorHAnsi"/>
          <w:b/>
          <w:bCs/>
          <w:noProof/>
          <w:color w:val="000000" w:themeColor="text1"/>
          <w:bdr w:val="none" w:sz="0" w:space="0" w:color="auto" w:frame="1"/>
        </w:rPr>
        <w:drawing>
          <wp:inline distT="0" distB="0" distL="0" distR="0">
            <wp:extent cx="276225" cy="228600"/>
            <wp:effectExtent l="0" t="0" r="9525" b="0"/>
            <wp:docPr id="25" name="Picture 15" descr="formula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ula 5">
                      <a:hlinkClick r:id="rId20"/>
                    </pic:cNvPr>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E32CB2">
        <w:rPr>
          <w:rFonts w:asciiTheme="minorHAnsi" w:hAnsiTheme="minorHAnsi" w:cstheme="minorHAnsi"/>
          <w:color w:val="000000" w:themeColor="text1"/>
        </w:rPr>
        <w:t>(crtež). Uzimajući u obzir brzinu prostiranja impulsa, nepoznata udaljenost </w:t>
      </w:r>
      <w:r w:rsidRPr="00E32CB2">
        <w:rPr>
          <w:rFonts w:asciiTheme="minorHAnsi" w:hAnsiTheme="minorHAnsi" w:cstheme="minorHAnsi"/>
          <w:b/>
          <w:bCs/>
          <w:noProof/>
          <w:color w:val="000000" w:themeColor="text1"/>
          <w:bdr w:val="none" w:sz="0" w:space="0" w:color="auto" w:frame="1"/>
        </w:rPr>
        <w:drawing>
          <wp:inline distT="0" distB="0" distL="0" distR="0">
            <wp:extent cx="133350" cy="228600"/>
            <wp:effectExtent l="0" t="0" r="0" b="0"/>
            <wp:docPr id="26" name="Picture 16" descr="oznaka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znaka1">
                      <a:hlinkClick r:id="rId18"/>
                    </pic:cNvPr>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E32CB2">
        <w:rPr>
          <w:rFonts w:asciiTheme="minorHAnsi" w:hAnsiTheme="minorHAnsi" w:cstheme="minorHAnsi"/>
          <w:color w:val="000000" w:themeColor="text1"/>
        </w:rPr>
        <w:t> od početka voda do mesta kvara dobija se kao:</w:t>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b/>
          <w:bCs/>
          <w:noProof/>
          <w:color w:val="000000" w:themeColor="text1"/>
          <w:bdr w:val="none" w:sz="0" w:space="0" w:color="auto" w:frame="1"/>
        </w:rPr>
        <w:drawing>
          <wp:inline distT="0" distB="0" distL="0" distR="0">
            <wp:extent cx="466725" cy="390525"/>
            <wp:effectExtent l="0" t="0" r="9525" b="9525"/>
            <wp:docPr id="27" name="Picture 17" descr="formula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ula 6">
                      <a:hlinkClick r:id="rId22"/>
                    </pic:cNvPr>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 xml:space="preserve">Brzina impulsa zavisi </w:t>
      </w:r>
      <w:proofErr w:type="gramStart"/>
      <w:r w:rsidRPr="00E32CB2">
        <w:rPr>
          <w:rFonts w:asciiTheme="minorHAnsi" w:hAnsiTheme="minorHAnsi" w:cstheme="minorHAnsi"/>
          <w:color w:val="000000" w:themeColor="text1"/>
        </w:rPr>
        <w:t>od</w:t>
      </w:r>
      <w:proofErr w:type="gramEnd"/>
      <w:r w:rsidRPr="00E32CB2">
        <w:rPr>
          <w:rFonts w:asciiTheme="minorHAnsi" w:hAnsiTheme="minorHAnsi" w:cstheme="minorHAnsi"/>
          <w:color w:val="000000" w:themeColor="text1"/>
        </w:rPr>
        <w:t xml:space="preserve"> primarnih parametara voda (l i C)</w:t>
      </w:r>
      <w:r w:rsidRPr="00E32CB2">
        <w:rPr>
          <w:rFonts w:asciiTheme="minorHAnsi" w:hAnsiTheme="minorHAnsi" w:cstheme="minorHAnsi"/>
          <w:color w:val="000000" w:themeColor="text1"/>
        </w:rPr>
        <w:br/>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Pr="000D6E6C" w:rsidRDefault="00DB7605" w:rsidP="00DB7605">
      <w:pPr>
        <w:rPr>
          <w:rFonts w:cstheme="minorHAnsi"/>
          <w:b/>
          <w:noProof/>
          <w:color w:val="FF0000"/>
          <w:sz w:val="24"/>
          <w:szCs w:val="24"/>
        </w:rPr>
      </w:pPr>
      <w:r w:rsidRPr="000D6E6C">
        <w:rPr>
          <w:rFonts w:cstheme="minorHAnsi"/>
          <w:b/>
          <w:noProof/>
          <w:color w:val="FF0000"/>
          <w:sz w:val="24"/>
          <w:szCs w:val="24"/>
        </w:rPr>
        <w:t>Lokacija kvara(diskontinuiteta)odredjuje se pomocu relacije:</w:t>
      </w:r>
    </w:p>
    <w:p w:rsidR="00DB7605" w:rsidRPr="00E32CB2" w:rsidRDefault="00DB7605" w:rsidP="00DB7605">
      <w:pPr>
        <w:rPr>
          <w:rFonts w:cstheme="minorHAnsi"/>
          <w:sz w:val="24"/>
          <w:szCs w:val="24"/>
        </w:rPr>
      </w:pPr>
      <w:r w:rsidRPr="00E32CB2">
        <w:rPr>
          <w:rFonts w:cstheme="minorHAnsi"/>
          <w:noProof/>
          <w:sz w:val="24"/>
          <w:szCs w:val="24"/>
        </w:rPr>
        <w:drawing>
          <wp:inline distT="0" distB="0" distL="0" distR="0">
            <wp:extent cx="1319842" cy="57797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92" t="19060" r="50091" b="66427"/>
                    <a:stretch/>
                  </pic:blipFill>
                  <pic:spPr bwMode="auto">
                    <a:xfrm>
                      <a:off x="0" y="0"/>
                      <a:ext cx="1319989" cy="57803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32CB2">
        <w:rPr>
          <w:rFonts w:cstheme="minorHAnsi"/>
          <w:noProof/>
          <w:sz w:val="24"/>
          <w:szCs w:val="24"/>
        </w:rPr>
        <w:drawing>
          <wp:inline distT="0" distB="0" distL="0" distR="0">
            <wp:extent cx="4399472" cy="897147"/>
            <wp:effectExtent l="0" t="0" r="127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275" t="32923" r="27336" b="44549"/>
                    <a:stretch/>
                  </pic:blipFill>
                  <pic:spPr bwMode="auto">
                    <a:xfrm>
                      <a:off x="0" y="0"/>
                      <a:ext cx="4399855" cy="897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7605" w:rsidRP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t>Prednosti ovih uredjaja :</w:t>
      </w:r>
    </w:p>
    <w:p w:rsidR="00DB7605" w:rsidRDefault="00DB7605"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br/>
        <w:t>• udaljenost od početka voda do mesta kvara pokazuje se digitalno u metrima,</w:t>
      </w:r>
      <w:r w:rsidRPr="00E32CB2">
        <w:rPr>
          <w:rFonts w:asciiTheme="minorHAnsi" w:hAnsiTheme="minorHAnsi" w:cstheme="minorHAnsi"/>
          <w:color w:val="000000" w:themeColor="text1"/>
        </w:rPr>
        <w:br/>
        <w:t>• vreme prostiranja impulsa se direktno očitava na osciloskopu ili ekranu,</w:t>
      </w:r>
      <w:r w:rsidRPr="00E32CB2">
        <w:rPr>
          <w:rFonts w:asciiTheme="minorHAnsi" w:hAnsiTheme="minorHAnsi" w:cstheme="minorHAnsi"/>
          <w:color w:val="000000" w:themeColor="text1"/>
        </w:rPr>
        <w:br/>
        <w:t>• moguće je za određene vremenske intervale skokovito ili kontinualno pomicanje impulsa na pokazivaču do početka progresivnog impulsa mogu se preneti i obraditi na PC računaru</w:t>
      </w:r>
      <w:r w:rsidR="00E32CB2">
        <w:rPr>
          <w:rFonts w:asciiTheme="minorHAnsi" w:hAnsiTheme="minorHAnsi" w:cstheme="minorHAnsi"/>
          <w:color w:val="000000" w:themeColor="text1"/>
        </w:rPr>
        <w:t>.</w:t>
      </w:r>
    </w:p>
    <w:p w:rsidR="00E32CB2" w:rsidRP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85pt;height:223.45pt" o:ole="">
            <v:imagedata r:id="rId26" o:title=""/>
          </v:shape>
          <o:OLEObject Type="Embed" ProgID="PowerPoint.Slide.12" ShapeID="_x0000_i1025" DrawAspect="Content" ObjectID="_1647537759" r:id="rId27"/>
        </w:object>
      </w:r>
    </w:p>
    <w:p w:rsid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0D6E6C" w:rsidRDefault="000D6E6C" w:rsidP="00E32CB2">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0D6E6C" w:rsidRDefault="000D6E6C" w:rsidP="00E32CB2">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0D6E6C" w:rsidRDefault="000D6E6C" w:rsidP="00E32CB2">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E32CB2" w:rsidRPr="00E32CB2" w:rsidRDefault="00E32CB2" w:rsidP="00E32CB2">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E32CB2">
        <w:rPr>
          <w:rFonts w:asciiTheme="minorHAnsi" w:hAnsiTheme="minorHAnsi" w:cstheme="minorHAnsi"/>
          <w:color w:val="000000" w:themeColor="text1"/>
        </w:rPr>
        <w:lastRenderedPageBreak/>
        <w:t xml:space="preserve">Moderne impulsne reflektometre proizvode firme poput Tectre i Seba KMT. </w:t>
      </w:r>
    </w:p>
    <w:p w:rsidR="00E32CB2" w:rsidRPr="00E32CB2" w:rsidRDefault="00E32CB2" w:rsidP="00DB7605">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DB7605" w:rsidRPr="00E32CB2" w:rsidRDefault="00DB7605" w:rsidP="00DB7605">
      <w:pPr>
        <w:pStyle w:val="NormalWeb"/>
        <w:shd w:val="clear" w:color="auto" w:fill="FFFFFF"/>
        <w:spacing w:before="0" w:beforeAutospacing="0" w:after="0" w:afterAutospacing="0"/>
        <w:textAlignment w:val="baseline"/>
        <w:rPr>
          <w:rStyle w:val="Strong"/>
          <w:rFonts w:asciiTheme="minorHAnsi" w:hAnsiTheme="minorHAnsi" w:cstheme="minorHAnsi"/>
          <w:b w:val="0"/>
          <w:color w:val="000000" w:themeColor="text1"/>
          <w:bdr w:val="none" w:sz="0" w:space="0" w:color="auto" w:frame="1"/>
        </w:rPr>
      </w:pPr>
      <w:r w:rsidRPr="00E32CB2">
        <w:rPr>
          <w:rFonts w:asciiTheme="minorHAnsi" w:hAnsiTheme="minorHAnsi" w:cstheme="minorHAnsi"/>
          <w:noProof/>
        </w:rPr>
        <w:drawing>
          <wp:inline distT="0" distB="0" distL="0" distR="0">
            <wp:extent cx="4853347" cy="2881223"/>
            <wp:effectExtent l="19050" t="0" r="4403" b="0"/>
            <wp:docPr id="19" name="Picture 19" descr="C:\Users\Sumi\Desktop\seba-reflektome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mi\Desktop\seba-reflektometar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2359" cy="2886573"/>
                    </a:xfrm>
                    <a:prstGeom prst="rect">
                      <a:avLst/>
                    </a:prstGeom>
                    <a:noFill/>
                    <a:ln>
                      <a:noFill/>
                    </a:ln>
                  </pic:spPr>
                </pic:pic>
              </a:graphicData>
            </a:graphic>
          </wp:inline>
        </w:drawing>
      </w:r>
      <w:r w:rsidRPr="00E32CB2">
        <w:rPr>
          <w:rStyle w:val="Strong"/>
          <w:rFonts w:asciiTheme="minorHAnsi" w:hAnsiTheme="minorHAnsi" w:cstheme="minorHAnsi"/>
          <w:b w:val="0"/>
          <w:color w:val="000000" w:themeColor="text1"/>
          <w:bdr w:val="none" w:sz="0" w:space="0" w:color="auto" w:frame="1"/>
        </w:rPr>
        <w:t xml:space="preserve"> Izgled reflektometra Seba KMT</w:t>
      </w:r>
    </w:p>
    <w:p w:rsidR="004F3568" w:rsidRPr="00E32CB2" w:rsidRDefault="004F3568" w:rsidP="004F3568">
      <w:pPr>
        <w:rPr>
          <w:sz w:val="24"/>
          <w:szCs w:val="24"/>
        </w:rPr>
      </w:pPr>
    </w:p>
    <w:p w:rsidR="004F3568" w:rsidRDefault="00D0314C" w:rsidP="00F76D32">
      <w:pPr>
        <w:rPr>
          <w:sz w:val="24"/>
          <w:szCs w:val="24"/>
        </w:rPr>
      </w:pPr>
      <w:r>
        <w:rPr>
          <w:noProof/>
          <w:sz w:val="24"/>
          <w:szCs w:val="24"/>
        </w:rPr>
        <w:drawing>
          <wp:inline distT="0" distB="0" distL="0" distR="0">
            <wp:extent cx="2482611" cy="1647946"/>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5599" t="36522" r="59205" b="21949"/>
                    <a:stretch>
                      <a:fillRect/>
                    </a:stretch>
                  </pic:blipFill>
                  <pic:spPr bwMode="auto">
                    <a:xfrm>
                      <a:off x="0" y="0"/>
                      <a:ext cx="2482611" cy="1647946"/>
                    </a:xfrm>
                    <a:prstGeom prst="rect">
                      <a:avLst/>
                    </a:prstGeom>
                    <a:noFill/>
                    <a:ln w="9525">
                      <a:noFill/>
                      <a:miter lim="800000"/>
                      <a:headEnd/>
                      <a:tailEnd/>
                    </a:ln>
                  </pic:spPr>
                </pic:pic>
              </a:graphicData>
            </a:graphic>
          </wp:inline>
        </w:drawing>
      </w:r>
    </w:p>
    <w:p w:rsidR="006C3F93" w:rsidRDefault="006C3F93" w:rsidP="006C3F93">
      <w:pPr>
        <w:rPr>
          <w:sz w:val="24"/>
          <w:szCs w:val="24"/>
        </w:rPr>
      </w:pPr>
      <w:r>
        <w:rPr>
          <w:sz w:val="24"/>
          <w:szCs w:val="24"/>
        </w:rPr>
        <w:t xml:space="preserve">Pogledati sadrzaj </w:t>
      </w:r>
      <w:proofErr w:type="gramStart"/>
      <w:r>
        <w:rPr>
          <w:sz w:val="24"/>
          <w:szCs w:val="24"/>
        </w:rPr>
        <w:t>na</w:t>
      </w:r>
      <w:proofErr w:type="gramEnd"/>
      <w:r>
        <w:rPr>
          <w:sz w:val="24"/>
          <w:szCs w:val="24"/>
        </w:rPr>
        <w:t xml:space="preserve"> linku</w:t>
      </w:r>
    </w:p>
    <w:p w:rsidR="006C3F93" w:rsidRPr="00136F08" w:rsidRDefault="0077737C" w:rsidP="006C3F93">
      <w:hyperlink r:id="rId30" w:history="1">
        <w:r w:rsidR="006C3F93">
          <w:rPr>
            <w:rStyle w:val="Hyperlink"/>
          </w:rPr>
          <w:t>https://en.wikipedia.org/wiki/Time-domain_reflectometer</w:t>
        </w:r>
      </w:hyperlink>
      <w:r w:rsidR="006C3F93">
        <w:t>.</w:t>
      </w:r>
      <w:r w:rsidR="006C3F93" w:rsidRPr="00136F08">
        <w:rPr>
          <w:b/>
        </w:rPr>
        <w:t xml:space="preserve">Obrati paznju </w:t>
      </w:r>
      <w:proofErr w:type="gramStart"/>
      <w:r w:rsidR="006C3F93" w:rsidRPr="00136F08">
        <w:rPr>
          <w:b/>
        </w:rPr>
        <w:t>na</w:t>
      </w:r>
      <w:proofErr w:type="gramEnd"/>
      <w:r w:rsidR="006C3F93" w:rsidRPr="00136F08">
        <w:rPr>
          <w:b/>
        </w:rPr>
        <w:t xml:space="preserve"> animaciju.</w:t>
      </w:r>
    </w:p>
    <w:p w:rsidR="00E12238" w:rsidRDefault="00E12238" w:rsidP="00F76D32">
      <w:r>
        <w:t>Pogledati sledeci video</w:t>
      </w:r>
      <w:r w:rsidR="00925F3A">
        <w:t>1</w:t>
      </w:r>
    </w:p>
    <w:p w:rsidR="00E12238" w:rsidRDefault="0077737C" w:rsidP="00F76D32">
      <w:hyperlink r:id="rId31" w:history="1">
        <w:r w:rsidR="00E12238">
          <w:rPr>
            <w:rStyle w:val="Hyperlink"/>
          </w:rPr>
          <w:t>https://www.youtube.com/watch?v=PWWuEf5P_HY</w:t>
        </w:r>
      </w:hyperlink>
    </w:p>
    <w:p w:rsidR="002372E4" w:rsidRDefault="002372E4" w:rsidP="00F76D32">
      <w:r>
        <w:t>Pogledati sledeci video</w:t>
      </w:r>
      <w:r w:rsidR="00925F3A">
        <w:t>2</w:t>
      </w:r>
    </w:p>
    <w:p w:rsidR="002372E4" w:rsidRDefault="0077737C" w:rsidP="00F76D32">
      <w:hyperlink r:id="rId32" w:history="1">
        <w:r w:rsidR="002372E4">
          <w:rPr>
            <w:rStyle w:val="Hyperlink"/>
          </w:rPr>
          <w:t>https://www.youtube.com/watch?v=SjAonwhZqVk</w:t>
        </w:r>
      </w:hyperlink>
    </w:p>
    <w:p w:rsidR="003026FB" w:rsidRDefault="003026FB" w:rsidP="00F76D32"/>
    <w:p w:rsidR="003026FB" w:rsidRDefault="003026FB" w:rsidP="00F76D32">
      <w:pPr>
        <w:rPr>
          <w:sz w:val="24"/>
          <w:szCs w:val="24"/>
        </w:rPr>
      </w:pPr>
    </w:p>
    <w:p w:rsidR="003026FB" w:rsidRPr="00E32CB2" w:rsidRDefault="003026FB" w:rsidP="00F76D32">
      <w:pPr>
        <w:rPr>
          <w:sz w:val="24"/>
          <w:szCs w:val="24"/>
        </w:rPr>
      </w:pPr>
    </w:p>
    <w:sectPr w:rsidR="003026FB" w:rsidRPr="00E32CB2" w:rsidSect="00137E88">
      <w:pgSz w:w="12240" w:h="15840"/>
      <w:pgMar w:top="567" w:right="567" w:bottom="510"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53B8"/>
    <w:multiLevelType w:val="hybridMultilevel"/>
    <w:tmpl w:val="0E809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DE141A"/>
    <w:multiLevelType w:val="hybridMultilevel"/>
    <w:tmpl w:val="1CC40BEA"/>
    <w:lvl w:ilvl="0" w:tplc="F45E3F7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4A939E1"/>
    <w:multiLevelType w:val="hybridMultilevel"/>
    <w:tmpl w:val="34EC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90963"/>
    <w:multiLevelType w:val="hybridMultilevel"/>
    <w:tmpl w:val="8DAE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633753"/>
    <w:multiLevelType w:val="hybridMultilevel"/>
    <w:tmpl w:val="3398C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9E70B5"/>
    <w:multiLevelType w:val="hybridMultilevel"/>
    <w:tmpl w:val="237A7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D80916"/>
    <w:multiLevelType w:val="hybridMultilevel"/>
    <w:tmpl w:val="BB5663F0"/>
    <w:lvl w:ilvl="0" w:tplc="910E404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4A1212"/>
    <w:multiLevelType w:val="hybridMultilevel"/>
    <w:tmpl w:val="C05041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1560F0"/>
    <w:multiLevelType w:val="hybridMultilevel"/>
    <w:tmpl w:val="684C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A71530"/>
    <w:multiLevelType w:val="hybridMultilevel"/>
    <w:tmpl w:val="0AC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6"/>
  </w:num>
  <w:num w:numId="6">
    <w:abstractNumId w:val="0"/>
  </w:num>
  <w:num w:numId="7">
    <w:abstractNumId w:val="3"/>
  </w:num>
  <w:num w:numId="8">
    <w:abstractNumId w:val="5"/>
  </w:num>
  <w:num w:numId="9">
    <w:abstractNumId w:val="7"/>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isplayHorizontalDrawingGridEvery w:val="2"/>
  <w:characterSpacingControl w:val="doNotCompress"/>
  <w:compat>
    <w:useFELayout/>
  </w:compat>
  <w:rsids>
    <w:rsidRoot w:val="00F76D32"/>
    <w:rsid w:val="000B43F3"/>
    <w:rsid w:val="000D6E6C"/>
    <w:rsid w:val="000D7E13"/>
    <w:rsid w:val="00136F08"/>
    <w:rsid w:val="00137E88"/>
    <w:rsid w:val="00187C59"/>
    <w:rsid w:val="00211E84"/>
    <w:rsid w:val="002372E4"/>
    <w:rsid w:val="002C355E"/>
    <w:rsid w:val="003026FB"/>
    <w:rsid w:val="003742A1"/>
    <w:rsid w:val="003A2A61"/>
    <w:rsid w:val="00466DCF"/>
    <w:rsid w:val="004F3568"/>
    <w:rsid w:val="00522767"/>
    <w:rsid w:val="005D2479"/>
    <w:rsid w:val="006408BB"/>
    <w:rsid w:val="006419D2"/>
    <w:rsid w:val="00681650"/>
    <w:rsid w:val="006B502A"/>
    <w:rsid w:val="006C3F93"/>
    <w:rsid w:val="007316AA"/>
    <w:rsid w:val="00745A0C"/>
    <w:rsid w:val="00773E41"/>
    <w:rsid w:val="0077737C"/>
    <w:rsid w:val="00786262"/>
    <w:rsid w:val="007D0334"/>
    <w:rsid w:val="00882314"/>
    <w:rsid w:val="00884F1C"/>
    <w:rsid w:val="008B62C2"/>
    <w:rsid w:val="008D2180"/>
    <w:rsid w:val="00925F3A"/>
    <w:rsid w:val="00926B7D"/>
    <w:rsid w:val="009A7FA2"/>
    <w:rsid w:val="00A468FB"/>
    <w:rsid w:val="00A55284"/>
    <w:rsid w:val="00A57CDC"/>
    <w:rsid w:val="00C46311"/>
    <w:rsid w:val="00C47AB2"/>
    <w:rsid w:val="00CD5038"/>
    <w:rsid w:val="00D0314C"/>
    <w:rsid w:val="00D76844"/>
    <w:rsid w:val="00DB7605"/>
    <w:rsid w:val="00DC14CB"/>
    <w:rsid w:val="00DF3CF2"/>
    <w:rsid w:val="00E12238"/>
    <w:rsid w:val="00E32CB2"/>
    <w:rsid w:val="00E57B6E"/>
    <w:rsid w:val="00F03D19"/>
    <w:rsid w:val="00F119EE"/>
    <w:rsid w:val="00F15702"/>
    <w:rsid w:val="00F76D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A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6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6D32"/>
    <w:rPr>
      <w:rFonts w:ascii="Tahoma" w:hAnsi="Tahoma" w:cs="Tahoma"/>
      <w:sz w:val="16"/>
      <w:szCs w:val="16"/>
    </w:rPr>
  </w:style>
  <w:style w:type="paragraph" w:styleId="ListParagraph">
    <w:name w:val="List Paragraph"/>
    <w:basedOn w:val="Normal"/>
    <w:uiPriority w:val="34"/>
    <w:qFormat/>
    <w:rsid w:val="00F03D19"/>
    <w:pPr>
      <w:ind w:left="720"/>
      <w:contextualSpacing/>
    </w:pPr>
  </w:style>
  <w:style w:type="paragraph" w:styleId="NormalWeb">
    <w:name w:val="Normal (Web)"/>
    <w:basedOn w:val="Normal"/>
    <w:uiPriority w:val="99"/>
    <w:unhideWhenUsed/>
    <w:rsid w:val="00DB760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7605"/>
    <w:rPr>
      <w:b/>
      <w:bCs/>
    </w:rPr>
  </w:style>
  <w:style w:type="character" w:styleId="Hyperlink">
    <w:name w:val="Hyperlink"/>
    <w:basedOn w:val="DefaultParagraphFont"/>
    <w:uiPriority w:val="99"/>
    <w:semiHidden/>
    <w:unhideWhenUsed/>
    <w:rsid w:val="00A5528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png"/><Relationship Id="rId18" Type="http://schemas.openxmlformats.org/officeDocument/2006/relationships/hyperlink" Target="https://slavisapop.files.wordpress.com/2013/01/oznaka1.gif" TargetMode="External"/><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0.gif"/><Relationship Id="rId34" Type="http://schemas.openxmlformats.org/officeDocument/2006/relationships/theme" Target="theme/theme1.xml"/><Relationship Id="rId7" Type="http://schemas.openxmlformats.org/officeDocument/2006/relationships/hyperlink" Target="https://slavisapop.files.wordpress.com/2013/01/formula-1.gif" TargetMode="External"/><Relationship Id="rId12" Type="http://schemas.openxmlformats.org/officeDocument/2006/relationships/image" Target="media/image5.jpeg"/><Relationship Id="rId17" Type="http://schemas.openxmlformats.org/officeDocument/2006/relationships/image" Target="media/image8.gi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lavisapop.files.wordpress.com/2013/01/oznaka7.gif" TargetMode="External"/><Relationship Id="rId20" Type="http://schemas.openxmlformats.org/officeDocument/2006/relationships/hyperlink" Target="https://slavisapop.files.wordpress.com/2013/01/formula-5.gif"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lavisapop.files.wordpress.com/2013/01/reflektogrami.jpg" TargetMode="External"/><Relationship Id="rId24" Type="http://schemas.openxmlformats.org/officeDocument/2006/relationships/image" Target="media/image12.png"/><Relationship Id="rId32" Type="http://schemas.openxmlformats.org/officeDocument/2006/relationships/hyperlink" Target="https://www.youtube.com/watch?v=SjAonwhZqVk"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1.gif"/><Relationship Id="rId28" Type="http://schemas.openxmlformats.org/officeDocument/2006/relationships/image" Target="media/image15.jpeg"/><Relationship Id="rId10" Type="http://schemas.openxmlformats.org/officeDocument/2006/relationships/image" Target="media/image4.gif"/><Relationship Id="rId19" Type="http://schemas.openxmlformats.org/officeDocument/2006/relationships/image" Target="media/image9.gif"/><Relationship Id="rId31" Type="http://schemas.openxmlformats.org/officeDocument/2006/relationships/hyperlink" Target="https://www.youtube.com/watch?v=PWWuEf5P_HY" TargetMode="External"/><Relationship Id="rId4" Type="http://schemas.openxmlformats.org/officeDocument/2006/relationships/webSettings" Target="webSettings.xml"/><Relationship Id="rId9" Type="http://schemas.openxmlformats.org/officeDocument/2006/relationships/hyperlink" Target="https://slavisapop.files.wordpress.com/2013/01/formula-2.gif" TargetMode="External"/><Relationship Id="rId14" Type="http://schemas.openxmlformats.org/officeDocument/2006/relationships/hyperlink" Target="https://slavisapop.files.wordpress.com/2013/01/refleksija-voda-zatvorenog-impedansom-z-p.jpg" TargetMode="External"/><Relationship Id="rId22" Type="http://schemas.openxmlformats.org/officeDocument/2006/relationships/hyperlink" Target="https://slavisapop.files.wordpress.com/2013/01/formula-6.gif" TargetMode="External"/><Relationship Id="rId27" Type="http://schemas.openxmlformats.org/officeDocument/2006/relationships/package" Target="embeddings/Microsoft_Office_PowerPoint_Slide1.sldx"/><Relationship Id="rId30" Type="http://schemas.openxmlformats.org/officeDocument/2006/relationships/hyperlink" Target="https://en.wikipedia.org/wiki/Time-domain_reflectome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7</Pages>
  <Words>1421</Words>
  <Characters>8105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44</cp:revision>
  <dcterms:created xsi:type="dcterms:W3CDTF">2019-01-05T13:00:00Z</dcterms:created>
  <dcterms:modified xsi:type="dcterms:W3CDTF">2020-04-04T18:36:00Z</dcterms:modified>
</cp:coreProperties>
</file>